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C8F" w:rsidRDefault="00981C8F" w:rsidP="00981C8F">
      <w:pPr>
        <w:spacing w:before="24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АНАЛИЗ ИСПОЛНЕНИЯ БЮДЖЕТА И БЮДЖЕТНОЙ ОТЧЕТНОСТИ</w:t>
      </w:r>
    </w:p>
    <w:p w:rsidR="00981C8F" w:rsidRDefault="008F5208" w:rsidP="00DE374D">
      <w:pPr>
        <w:spacing w:before="240" w:after="12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Анализ исполнени</w:t>
      </w:r>
      <w:r w:rsidR="00246B0D">
        <w:rPr>
          <w:sz w:val="28"/>
          <w:szCs w:val="28"/>
        </w:rPr>
        <w:t>я</w:t>
      </w:r>
      <w:r>
        <w:rPr>
          <w:sz w:val="28"/>
          <w:szCs w:val="28"/>
        </w:rPr>
        <w:t xml:space="preserve"> бюджета</w:t>
      </w:r>
    </w:p>
    <w:p w:rsidR="00FC2F8F" w:rsidRPr="005F39EE" w:rsidRDefault="001D3567" w:rsidP="00DE374D">
      <w:pPr>
        <w:spacing w:before="240"/>
        <w:ind w:firstLine="709"/>
        <w:jc w:val="both"/>
        <w:rPr>
          <w:sz w:val="28"/>
          <w:szCs w:val="28"/>
        </w:rPr>
      </w:pPr>
      <w:r w:rsidRPr="005F39EE">
        <w:rPr>
          <w:sz w:val="28"/>
          <w:szCs w:val="28"/>
        </w:rPr>
        <w:t>Доходы бюджета города за 20</w:t>
      </w:r>
      <w:r w:rsidR="005F39EE" w:rsidRPr="005F39EE">
        <w:rPr>
          <w:sz w:val="28"/>
          <w:szCs w:val="28"/>
        </w:rPr>
        <w:t>20</w:t>
      </w:r>
      <w:r w:rsidRPr="005F39EE">
        <w:rPr>
          <w:sz w:val="28"/>
          <w:szCs w:val="28"/>
        </w:rPr>
        <w:t xml:space="preserve"> год исполнены на </w:t>
      </w:r>
      <w:r w:rsidR="005F39EE" w:rsidRPr="005F39EE">
        <w:rPr>
          <w:sz w:val="28"/>
          <w:szCs w:val="28"/>
        </w:rPr>
        <w:t>21 286 511,82</w:t>
      </w:r>
      <w:r w:rsidRPr="005F39EE">
        <w:rPr>
          <w:sz w:val="28"/>
          <w:szCs w:val="28"/>
        </w:rPr>
        <w:t xml:space="preserve"> тыс. рублей, </w:t>
      </w:r>
      <w:r w:rsidR="009E6DC0" w:rsidRPr="00680108">
        <w:rPr>
          <w:sz w:val="28"/>
          <w:szCs w:val="28"/>
        </w:rPr>
        <w:t xml:space="preserve">из них </w:t>
      </w:r>
      <w:r w:rsidR="009E6DC0" w:rsidRPr="006323FA">
        <w:rPr>
          <w:sz w:val="28"/>
          <w:szCs w:val="28"/>
        </w:rPr>
        <w:t>8</w:t>
      </w:r>
      <w:r w:rsidR="009E6DC0">
        <w:rPr>
          <w:sz w:val="28"/>
          <w:szCs w:val="28"/>
        </w:rPr>
        <w:t> </w:t>
      </w:r>
      <w:r w:rsidR="009E6DC0" w:rsidRPr="006323FA">
        <w:rPr>
          <w:sz w:val="28"/>
          <w:szCs w:val="28"/>
        </w:rPr>
        <w:t>997</w:t>
      </w:r>
      <w:r w:rsidR="009E6DC0">
        <w:rPr>
          <w:sz w:val="28"/>
          <w:szCs w:val="28"/>
        </w:rPr>
        <w:t> </w:t>
      </w:r>
      <w:r w:rsidR="009E6DC0" w:rsidRPr="006323FA">
        <w:rPr>
          <w:sz w:val="28"/>
          <w:szCs w:val="28"/>
        </w:rPr>
        <w:t>993</w:t>
      </w:r>
      <w:r w:rsidR="009E6DC0">
        <w:rPr>
          <w:sz w:val="28"/>
          <w:szCs w:val="28"/>
        </w:rPr>
        <w:t>,</w:t>
      </w:r>
      <w:r w:rsidR="009E6DC0" w:rsidRPr="006323FA">
        <w:rPr>
          <w:sz w:val="28"/>
          <w:szCs w:val="28"/>
        </w:rPr>
        <w:t>39</w:t>
      </w:r>
      <w:r w:rsidR="009E6DC0">
        <w:rPr>
          <w:sz w:val="28"/>
          <w:szCs w:val="28"/>
        </w:rPr>
        <w:t xml:space="preserve"> тыс. </w:t>
      </w:r>
      <w:r w:rsidR="009E6DC0" w:rsidRPr="00680108">
        <w:rPr>
          <w:sz w:val="28"/>
          <w:szCs w:val="28"/>
        </w:rPr>
        <w:t>рублей - налоговые и неналоговые доходы</w:t>
      </w:r>
      <w:r w:rsidR="009E6DC0">
        <w:rPr>
          <w:sz w:val="28"/>
          <w:szCs w:val="28"/>
        </w:rPr>
        <w:t>, 12 288 518,43 тыс. рублей – безвозмездные поступления. Утвержденные</w:t>
      </w:r>
      <w:r w:rsidRPr="005F39EE">
        <w:rPr>
          <w:sz w:val="28"/>
          <w:szCs w:val="28"/>
        </w:rPr>
        <w:t xml:space="preserve"> бюджетны</w:t>
      </w:r>
      <w:r w:rsidR="009E6DC0">
        <w:rPr>
          <w:sz w:val="28"/>
          <w:szCs w:val="28"/>
        </w:rPr>
        <w:t>е</w:t>
      </w:r>
      <w:r w:rsidRPr="005F39EE">
        <w:rPr>
          <w:sz w:val="28"/>
          <w:szCs w:val="28"/>
        </w:rPr>
        <w:t xml:space="preserve"> назначе</w:t>
      </w:r>
      <w:r w:rsidR="00176A45" w:rsidRPr="005F39EE">
        <w:rPr>
          <w:sz w:val="28"/>
          <w:szCs w:val="28"/>
        </w:rPr>
        <w:t>ния</w:t>
      </w:r>
      <w:r w:rsidR="009E6DC0">
        <w:rPr>
          <w:sz w:val="28"/>
          <w:szCs w:val="28"/>
        </w:rPr>
        <w:t xml:space="preserve"> (</w:t>
      </w:r>
      <w:r w:rsidR="005F39EE" w:rsidRPr="005F39EE">
        <w:rPr>
          <w:sz w:val="28"/>
          <w:szCs w:val="28"/>
        </w:rPr>
        <w:t>21 034 168,85</w:t>
      </w:r>
      <w:r w:rsidR="00176A45" w:rsidRPr="005F39EE">
        <w:rPr>
          <w:sz w:val="28"/>
          <w:szCs w:val="28"/>
        </w:rPr>
        <w:t xml:space="preserve"> тыс. рублей</w:t>
      </w:r>
      <w:r w:rsidR="009E6DC0">
        <w:rPr>
          <w:sz w:val="28"/>
          <w:szCs w:val="28"/>
        </w:rPr>
        <w:t>) исполнены на 101,2%</w:t>
      </w:r>
      <w:r w:rsidR="00176A45" w:rsidRPr="005F39EE">
        <w:rPr>
          <w:sz w:val="28"/>
          <w:szCs w:val="28"/>
        </w:rPr>
        <w:t>.</w:t>
      </w:r>
      <w:r w:rsidR="00FC2F8F" w:rsidRPr="005F39EE">
        <w:rPr>
          <w:sz w:val="28"/>
          <w:szCs w:val="28"/>
        </w:rPr>
        <w:t xml:space="preserve"> </w:t>
      </w:r>
    </w:p>
    <w:p w:rsidR="009E6DC0" w:rsidRPr="00532EA3" w:rsidRDefault="009E6DC0" w:rsidP="009E6DC0">
      <w:pPr>
        <w:ind w:right="-1" w:firstLine="709"/>
        <w:jc w:val="both"/>
        <w:rPr>
          <w:sz w:val="28"/>
          <w:szCs w:val="28"/>
        </w:rPr>
      </w:pPr>
      <w:r w:rsidRPr="00532EA3">
        <w:rPr>
          <w:sz w:val="28"/>
          <w:szCs w:val="28"/>
        </w:rPr>
        <w:t>В сравнении с аналогичным периодом прошлого года поступление доходов увеличилось на 1 325</w:t>
      </w:r>
      <w:r>
        <w:rPr>
          <w:sz w:val="28"/>
          <w:szCs w:val="28"/>
        </w:rPr>
        <w:t> </w:t>
      </w:r>
      <w:r w:rsidRPr="00532EA3">
        <w:rPr>
          <w:sz w:val="28"/>
          <w:szCs w:val="28"/>
        </w:rPr>
        <w:t>268</w:t>
      </w:r>
      <w:r>
        <w:rPr>
          <w:sz w:val="28"/>
          <w:szCs w:val="28"/>
        </w:rPr>
        <w:t>,</w:t>
      </w:r>
      <w:r w:rsidRPr="00532EA3">
        <w:rPr>
          <w:sz w:val="28"/>
          <w:szCs w:val="28"/>
        </w:rPr>
        <w:t>8</w:t>
      </w:r>
      <w:r>
        <w:rPr>
          <w:sz w:val="28"/>
          <w:szCs w:val="28"/>
        </w:rPr>
        <w:t>4 тыс. рублей</w:t>
      </w:r>
      <w:r w:rsidRPr="00532EA3">
        <w:rPr>
          <w:sz w:val="28"/>
          <w:szCs w:val="28"/>
        </w:rPr>
        <w:t>, из них: 481</w:t>
      </w:r>
      <w:r>
        <w:rPr>
          <w:sz w:val="28"/>
          <w:szCs w:val="28"/>
        </w:rPr>
        <w:t> </w:t>
      </w:r>
      <w:r w:rsidRPr="00532EA3">
        <w:rPr>
          <w:sz w:val="28"/>
          <w:szCs w:val="28"/>
        </w:rPr>
        <w:t>995</w:t>
      </w:r>
      <w:r>
        <w:rPr>
          <w:sz w:val="28"/>
          <w:szCs w:val="28"/>
        </w:rPr>
        <w:t>,</w:t>
      </w:r>
      <w:r w:rsidRPr="00532EA3">
        <w:rPr>
          <w:sz w:val="28"/>
          <w:szCs w:val="28"/>
        </w:rPr>
        <w:t>23</w:t>
      </w:r>
      <w:r>
        <w:rPr>
          <w:sz w:val="28"/>
          <w:szCs w:val="28"/>
        </w:rPr>
        <w:t xml:space="preserve"> тыс.</w:t>
      </w:r>
      <w:r w:rsidRPr="00532EA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532EA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532E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налоговым </w:t>
      </w:r>
      <w:r w:rsidRPr="00532EA3">
        <w:rPr>
          <w:sz w:val="28"/>
          <w:szCs w:val="28"/>
        </w:rPr>
        <w:t>и неналоговы</w:t>
      </w:r>
      <w:r>
        <w:rPr>
          <w:sz w:val="28"/>
          <w:szCs w:val="28"/>
        </w:rPr>
        <w:t>м</w:t>
      </w:r>
      <w:r w:rsidRPr="00532EA3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ам</w:t>
      </w:r>
      <w:r w:rsidRPr="00532EA3">
        <w:rPr>
          <w:sz w:val="28"/>
          <w:szCs w:val="28"/>
        </w:rPr>
        <w:t xml:space="preserve"> и 843</w:t>
      </w:r>
      <w:r>
        <w:rPr>
          <w:sz w:val="28"/>
          <w:szCs w:val="28"/>
        </w:rPr>
        <w:t> </w:t>
      </w:r>
      <w:r w:rsidRPr="00532EA3">
        <w:rPr>
          <w:sz w:val="28"/>
          <w:szCs w:val="28"/>
        </w:rPr>
        <w:t>273</w:t>
      </w:r>
      <w:r>
        <w:rPr>
          <w:sz w:val="28"/>
          <w:szCs w:val="28"/>
        </w:rPr>
        <w:t>,6</w:t>
      </w:r>
      <w:r w:rsidR="00B34569">
        <w:rPr>
          <w:sz w:val="28"/>
          <w:szCs w:val="28"/>
        </w:rPr>
        <w:t>1</w:t>
      </w:r>
      <w:r>
        <w:rPr>
          <w:sz w:val="28"/>
          <w:szCs w:val="28"/>
        </w:rPr>
        <w:t xml:space="preserve"> тыс.</w:t>
      </w:r>
      <w:r w:rsidRPr="00532EA3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532EA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532E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532EA3">
        <w:rPr>
          <w:sz w:val="28"/>
          <w:szCs w:val="28"/>
        </w:rPr>
        <w:t>безвозмездны</w:t>
      </w:r>
      <w:r>
        <w:rPr>
          <w:sz w:val="28"/>
          <w:szCs w:val="28"/>
        </w:rPr>
        <w:t>м</w:t>
      </w:r>
      <w:r w:rsidRPr="00532EA3">
        <w:rPr>
          <w:sz w:val="28"/>
          <w:szCs w:val="28"/>
        </w:rPr>
        <w:t xml:space="preserve"> поступления</w:t>
      </w:r>
      <w:r>
        <w:rPr>
          <w:sz w:val="28"/>
          <w:szCs w:val="28"/>
        </w:rPr>
        <w:t>м</w:t>
      </w:r>
      <w:r w:rsidRPr="00532EA3">
        <w:rPr>
          <w:sz w:val="28"/>
          <w:szCs w:val="28"/>
        </w:rPr>
        <w:t xml:space="preserve">. </w:t>
      </w:r>
    </w:p>
    <w:p w:rsidR="009E6DC0" w:rsidRPr="00E45683" w:rsidRDefault="009E6DC0" w:rsidP="009E6DC0">
      <w:pPr>
        <w:ind w:right="-1" w:firstLine="709"/>
        <w:jc w:val="both"/>
        <w:rPr>
          <w:sz w:val="28"/>
          <w:szCs w:val="28"/>
        </w:rPr>
      </w:pPr>
      <w:r w:rsidRPr="00E45683">
        <w:rPr>
          <w:sz w:val="28"/>
          <w:szCs w:val="28"/>
        </w:rPr>
        <w:t>Основой собственных (налоговых и неналоговых) доходов бюджета города в 2020 году являются налоговые поступления в размере 7 852</w:t>
      </w:r>
      <w:r>
        <w:rPr>
          <w:sz w:val="28"/>
          <w:szCs w:val="28"/>
        </w:rPr>
        <w:t> </w:t>
      </w:r>
      <w:r w:rsidRPr="00E45683">
        <w:rPr>
          <w:sz w:val="28"/>
          <w:szCs w:val="28"/>
        </w:rPr>
        <w:t>834</w:t>
      </w:r>
      <w:r>
        <w:rPr>
          <w:sz w:val="28"/>
          <w:szCs w:val="28"/>
        </w:rPr>
        <w:t>,</w:t>
      </w:r>
      <w:r w:rsidRPr="00E45683">
        <w:rPr>
          <w:sz w:val="28"/>
          <w:szCs w:val="28"/>
        </w:rPr>
        <w:t>54</w:t>
      </w:r>
      <w:r>
        <w:rPr>
          <w:sz w:val="28"/>
          <w:szCs w:val="28"/>
        </w:rPr>
        <w:t xml:space="preserve"> тыс.</w:t>
      </w:r>
      <w:r w:rsidRPr="00E45683">
        <w:rPr>
          <w:sz w:val="28"/>
          <w:szCs w:val="28"/>
        </w:rPr>
        <w:t xml:space="preserve"> рублей, с ростом на 419</w:t>
      </w:r>
      <w:r>
        <w:rPr>
          <w:sz w:val="28"/>
          <w:szCs w:val="28"/>
        </w:rPr>
        <w:t> </w:t>
      </w:r>
      <w:r w:rsidRPr="00E45683">
        <w:rPr>
          <w:sz w:val="28"/>
          <w:szCs w:val="28"/>
        </w:rPr>
        <w:t>064</w:t>
      </w:r>
      <w:r>
        <w:rPr>
          <w:sz w:val="28"/>
          <w:szCs w:val="28"/>
        </w:rPr>
        <w:t>,90 тыс.</w:t>
      </w:r>
      <w:r w:rsidRPr="00E45683">
        <w:rPr>
          <w:sz w:val="28"/>
          <w:szCs w:val="28"/>
        </w:rPr>
        <w:t xml:space="preserve"> рубля к уровню 2019 года.</w:t>
      </w:r>
    </w:p>
    <w:p w:rsidR="009E6DC0" w:rsidRPr="00E45683" w:rsidRDefault="009E6DC0" w:rsidP="009E6DC0">
      <w:pPr>
        <w:pStyle w:val="21"/>
        <w:spacing w:after="0" w:line="240" w:lineRule="auto"/>
        <w:ind w:left="0" w:right="-1" w:firstLine="709"/>
        <w:jc w:val="both"/>
        <w:rPr>
          <w:sz w:val="28"/>
          <w:szCs w:val="28"/>
        </w:rPr>
      </w:pPr>
      <w:r w:rsidRPr="00E45683">
        <w:rPr>
          <w:sz w:val="28"/>
          <w:szCs w:val="28"/>
        </w:rPr>
        <w:t>Налог на доходы физических лиц обеспечил 76,4% налоговых доходов. В бюджет поступило 5 999</w:t>
      </w:r>
      <w:r>
        <w:rPr>
          <w:sz w:val="28"/>
          <w:szCs w:val="28"/>
        </w:rPr>
        <w:t> </w:t>
      </w:r>
      <w:r w:rsidRPr="00E45683">
        <w:rPr>
          <w:sz w:val="28"/>
          <w:szCs w:val="28"/>
        </w:rPr>
        <w:t>161</w:t>
      </w:r>
      <w:r>
        <w:rPr>
          <w:sz w:val="28"/>
          <w:szCs w:val="28"/>
        </w:rPr>
        <w:t>,70 тыс. рублей</w:t>
      </w:r>
      <w:r w:rsidRPr="00E45683">
        <w:rPr>
          <w:sz w:val="28"/>
          <w:szCs w:val="28"/>
        </w:rPr>
        <w:t>, что на 286</w:t>
      </w:r>
      <w:r>
        <w:rPr>
          <w:sz w:val="28"/>
          <w:szCs w:val="28"/>
        </w:rPr>
        <w:t> </w:t>
      </w:r>
      <w:r w:rsidRPr="00E45683">
        <w:rPr>
          <w:sz w:val="28"/>
          <w:szCs w:val="28"/>
        </w:rPr>
        <w:t>892</w:t>
      </w:r>
      <w:r>
        <w:rPr>
          <w:sz w:val="28"/>
          <w:szCs w:val="28"/>
        </w:rPr>
        <w:t>,</w:t>
      </w:r>
      <w:r w:rsidRPr="00E45683">
        <w:rPr>
          <w:sz w:val="28"/>
          <w:szCs w:val="28"/>
        </w:rPr>
        <w:t>4</w:t>
      </w:r>
      <w:r>
        <w:rPr>
          <w:sz w:val="28"/>
          <w:szCs w:val="28"/>
        </w:rPr>
        <w:t>7 тыс.</w:t>
      </w:r>
      <w:r w:rsidRPr="00E4568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E45683">
        <w:rPr>
          <w:sz w:val="28"/>
          <w:szCs w:val="28"/>
        </w:rPr>
        <w:t xml:space="preserve"> больше показателей прошлого года. Положительной динамике поступлений способствовал рост норматива зачисления налога в бюджет города на 0,27% (2019 год – 54,26%, 2020 год – 54,53%). </w:t>
      </w:r>
    </w:p>
    <w:p w:rsidR="009E6DC0" w:rsidRPr="003B0481" w:rsidRDefault="009E6DC0" w:rsidP="009E6DC0">
      <w:pPr>
        <w:ind w:right="-1" w:firstLine="709"/>
        <w:jc w:val="both"/>
        <w:rPr>
          <w:sz w:val="28"/>
          <w:szCs w:val="28"/>
        </w:rPr>
      </w:pPr>
      <w:r w:rsidRPr="003B0481">
        <w:rPr>
          <w:sz w:val="28"/>
          <w:szCs w:val="28"/>
        </w:rPr>
        <w:t xml:space="preserve">Налоги на совокупный доход занимают второе место в налоговых </w:t>
      </w:r>
      <w:proofErr w:type="gramStart"/>
      <w:r w:rsidRPr="003B0481">
        <w:rPr>
          <w:sz w:val="28"/>
          <w:szCs w:val="28"/>
        </w:rPr>
        <w:t>доходах</w:t>
      </w:r>
      <w:proofErr w:type="gramEnd"/>
      <w:r w:rsidRPr="003B0481">
        <w:rPr>
          <w:sz w:val="28"/>
          <w:szCs w:val="28"/>
        </w:rPr>
        <w:t>. В бюджет города за 2020 год поступило 1 304</w:t>
      </w:r>
      <w:r>
        <w:rPr>
          <w:sz w:val="28"/>
          <w:szCs w:val="28"/>
        </w:rPr>
        <w:t> </w:t>
      </w:r>
      <w:r w:rsidRPr="003B0481">
        <w:rPr>
          <w:sz w:val="28"/>
          <w:szCs w:val="28"/>
        </w:rPr>
        <w:t>853</w:t>
      </w:r>
      <w:r>
        <w:rPr>
          <w:sz w:val="28"/>
          <w:szCs w:val="28"/>
        </w:rPr>
        <w:t>,</w:t>
      </w:r>
      <w:r w:rsidRPr="003B0481">
        <w:rPr>
          <w:sz w:val="28"/>
          <w:szCs w:val="28"/>
        </w:rPr>
        <w:t>42</w:t>
      </w:r>
      <w:r>
        <w:rPr>
          <w:sz w:val="28"/>
          <w:szCs w:val="28"/>
        </w:rPr>
        <w:t xml:space="preserve"> тыс.</w:t>
      </w:r>
      <w:r w:rsidRPr="003B0481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3B0481">
        <w:rPr>
          <w:sz w:val="28"/>
          <w:szCs w:val="28"/>
        </w:rPr>
        <w:t>, плановые назначения выполнены на 10</w:t>
      </w:r>
      <w:r>
        <w:rPr>
          <w:sz w:val="28"/>
          <w:szCs w:val="28"/>
        </w:rPr>
        <w:t>4,0</w:t>
      </w:r>
      <w:r w:rsidRPr="003B0481">
        <w:rPr>
          <w:sz w:val="28"/>
          <w:szCs w:val="28"/>
        </w:rPr>
        <w:t>%. По сравнению с 2019 годом поступление уменьшилось на 7</w:t>
      </w:r>
      <w:r>
        <w:rPr>
          <w:sz w:val="28"/>
          <w:szCs w:val="28"/>
        </w:rPr>
        <w:t> </w:t>
      </w:r>
      <w:r w:rsidRPr="003B0481">
        <w:rPr>
          <w:sz w:val="28"/>
          <w:szCs w:val="28"/>
        </w:rPr>
        <w:t>277</w:t>
      </w:r>
      <w:r>
        <w:rPr>
          <w:sz w:val="28"/>
          <w:szCs w:val="28"/>
        </w:rPr>
        <w:t>,</w:t>
      </w:r>
      <w:r w:rsidRPr="003B0481">
        <w:rPr>
          <w:sz w:val="28"/>
          <w:szCs w:val="28"/>
        </w:rPr>
        <w:t>01</w:t>
      </w:r>
      <w:r>
        <w:rPr>
          <w:sz w:val="28"/>
          <w:szCs w:val="28"/>
        </w:rPr>
        <w:t xml:space="preserve"> тыс. рублей</w:t>
      </w:r>
      <w:r w:rsidRPr="003B0481">
        <w:rPr>
          <w:sz w:val="28"/>
          <w:szCs w:val="28"/>
        </w:rPr>
        <w:t>.</w:t>
      </w:r>
    </w:p>
    <w:p w:rsidR="009E6DC0" w:rsidRDefault="009E6DC0" w:rsidP="009E6DC0">
      <w:pPr>
        <w:ind w:right="-1" w:firstLine="709"/>
        <w:jc w:val="both"/>
        <w:rPr>
          <w:sz w:val="28"/>
          <w:szCs w:val="28"/>
        </w:rPr>
      </w:pPr>
      <w:r w:rsidRPr="005A1CFE">
        <w:rPr>
          <w:sz w:val="28"/>
          <w:szCs w:val="28"/>
        </w:rPr>
        <w:t xml:space="preserve">Не в полном </w:t>
      </w:r>
      <w:proofErr w:type="gramStart"/>
      <w:r w:rsidRPr="005A1CFE">
        <w:rPr>
          <w:sz w:val="28"/>
          <w:szCs w:val="28"/>
        </w:rPr>
        <w:t>объеме</w:t>
      </w:r>
      <w:proofErr w:type="gramEnd"/>
      <w:r w:rsidRPr="005A1CFE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4B354F">
        <w:rPr>
          <w:sz w:val="28"/>
          <w:szCs w:val="28"/>
        </w:rPr>
        <w:t>98,2%</w:t>
      </w:r>
      <w:r>
        <w:rPr>
          <w:sz w:val="28"/>
          <w:szCs w:val="28"/>
        </w:rPr>
        <w:t>)</w:t>
      </w:r>
      <w:r w:rsidRPr="004B354F">
        <w:rPr>
          <w:sz w:val="28"/>
          <w:szCs w:val="28"/>
        </w:rPr>
        <w:t xml:space="preserve"> </w:t>
      </w:r>
      <w:r w:rsidRPr="005A1CFE">
        <w:rPr>
          <w:sz w:val="28"/>
          <w:szCs w:val="28"/>
        </w:rPr>
        <w:t xml:space="preserve">выполнен план по </w:t>
      </w:r>
      <w:r w:rsidRPr="004B354F">
        <w:rPr>
          <w:sz w:val="28"/>
          <w:szCs w:val="28"/>
        </w:rPr>
        <w:t>акцизам по подакцизным товарам (продукции), производимым на территории Российской Федерации</w:t>
      </w:r>
      <w:r>
        <w:rPr>
          <w:sz w:val="28"/>
          <w:szCs w:val="28"/>
        </w:rPr>
        <w:t>. П</w:t>
      </w:r>
      <w:r w:rsidRPr="004B354F">
        <w:rPr>
          <w:sz w:val="28"/>
          <w:szCs w:val="28"/>
        </w:rPr>
        <w:t>ри плане 25</w:t>
      </w:r>
      <w:r>
        <w:rPr>
          <w:sz w:val="28"/>
          <w:szCs w:val="28"/>
        </w:rPr>
        <w:t> </w:t>
      </w:r>
      <w:r w:rsidRPr="004B354F">
        <w:rPr>
          <w:sz w:val="28"/>
          <w:szCs w:val="28"/>
        </w:rPr>
        <w:t>870</w:t>
      </w:r>
      <w:r>
        <w:rPr>
          <w:sz w:val="28"/>
          <w:szCs w:val="28"/>
        </w:rPr>
        <w:t>,</w:t>
      </w:r>
      <w:r w:rsidRPr="004B354F">
        <w:rPr>
          <w:sz w:val="28"/>
          <w:szCs w:val="28"/>
        </w:rPr>
        <w:t xml:space="preserve">95 </w:t>
      </w:r>
      <w:r>
        <w:rPr>
          <w:sz w:val="28"/>
          <w:szCs w:val="28"/>
        </w:rPr>
        <w:t xml:space="preserve">тыс. </w:t>
      </w:r>
      <w:r w:rsidRPr="004B354F">
        <w:rPr>
          <w:sz w:val="28"/>
          <w:szCs w:val="28"/>
        </w:rPr>
        <w:t>рублей поступило 25</w:t>
      </w:r>
      <w:r>
        <w:rPr>
          <w:sz w:val="28"/>
          <w:szCs w:val="28"/>
        </w:rPr>
        <w:t> </w:t>
      </w:r>
      <w:r w:rsidRPr="004B354F">
        <w:rPr>
          <w:sz w:val="28"/>
          <w:szCs w:val="28"/>
        </w:rPr>
        <w:t>396</w:t>
      </w:r>
      <w:r>
        <w:rPr>
          <w:sz w:val="28"/>
          <w:szCs w:val="28"/>
        </w:rPr>
        <w:t>,</w:t>
      </w:r>
      <w:r w:rsidRPr="004B354F">
        <w:rPr>
          <w:sz w:val="28"/>
          <w:szCs w:val="28"/>
        </w:rPr>
        <w:t>6</w:t>
      </w:r>
      <w:r w:rsidR="00B34569">
        <w:rPr>
          <w:sz w:val="28"/>
          <w:szCs w:val="28"/>
        </w:rPr>
        <w:t>4</w:t>
      </w:r>
      <w:r>
        <w:rPr>
          <w:sz w:val="28"/>
          <w:szCs w:val="28"/>
        </w:rPr>
        <w:t xml:space="preserve"> тыс.</w:t>
      </w:r>
      <w:r w:rsidRPr="004B354F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4B354F">
        <w:rPr>
          <w:sz w:val="28"/>
          <w:szCs w:val="28"/>
        </w:rPr>
        <w:t>. Отклонение от план</w:t>
      </w:r>
      <w:r>
        <w:rPr>
          <w:sz w:val="28"/>
          <w:szCs w:val="28"/>
        </w:rPr>
        <w:t xml:space="preserve">овых показателей </w:t>
      </w:r>
      <w:r w:rsidRPr="004B354F">
        <w:rPr>
          <w:sz w:val="28"/>
          <w:szCs w:val="28"/>
        </w:rPr>
        <w:t>составило 474</w:t>
      </w:r>
      <w:r>
        <w:rPr>
          <w:sz w:val="28"/>
          <w:szCs w:val="28"/>
        </w:rPr>
        <w:t>,31 тыс.</w:t>
      </w:r>
      <w:r w:rsidRPr="004B354F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ей.</w:t>
      </w:r>
    </w:p>
    <w:p w:rsidR="009E6DC0" w:rsidRDefault="009E6DC0" w:rsidP="009E6DC0">
      <w:pPr>
        <w:ind w:right="-1" w:firstLine="709"/>
        <w:jc w:val="both"/>
        <w:rPr>
          <w:sz w:val="28"/>
          <w:szCs w:val="28"/>
        </w:rPr>
      </w:pPr>
      <w:r w:rsidRPr="00881403">
        <w:rPr>
          <w:sz w:val="28"/>
          <w:szCs w:val="28"/>
        </w:rPr>
        <w:t>Неналоговые доходы поступили в бюджет города в сумме                             1 145</w:t>
      </w:r>
      <w:r w:rsidR="00CB7A34">
        <w:rPr>
          <w:sz w:val="28"/>
          <w:szCs w:val="28"/>
        </w:rPr>
        <w:t> </w:t>
      </w:r>
      <w:r w:rsidRPr="00881403">
        <w:rPr>
          <w:sz w:val="28"/>
          <w:szCs w:val="28"/>
        </w:rPr>
        <w:t>158</w:t>
      </w:r>
      <w:r w:rsidR="00CB7A34">
        <w:rPr>
          <w:sz w:val="28"/>
          <w:szCs w:val="28"/>
        </w:rPr>
        <w:t>,</w:t>
      </w:r>
      <w:r w:rsidRPr="00881403">
        <w:rPr>
          <w:sz w:val="28"/>
          <w:szCs w:val="28"/>
        </w:rPr>
        <w:t>8</w:t>
      </w:r>
      <w:r w:rsidR="00CB7A34">
        <w:rPr>
          <w:sz w:val="28"/>
          <w:szCs w:val="28"/>
        </w:rPr>
        <w:t>5 тыс.</w:t>
      </w:r>
      <w:r w:rsidRPr="00881403">
        <w:rPr>
          <w:sz w:val="28"/>
          <w:szCs w:val="28"/>
        </w:rPr>
        <w:t xml:space="preserve"> рублей, что выше плановых показателей</w:t>
      </w:r>
      <w:r w:rsidR="00CB7A34">
        <w:rPr>
          <w:sz w:val="28"/>
          <w:szCs w:val="28"/>
        </w:rPr>
        <w:t xml:space="preserve"> </w:t>
      </w:r>
      <w:r w:rsidRPr="00881403">
        <w:rPr>
          <w:sz w:val="28"/>
          <w:szCs w:val="28"/>
        </w:rPr>
        <w:t>на 64</w:t>
      </w:r>
      <w:r w:rsidR="00CB7A34">
        <w:rPr>
          <w:sz w:val="28"/>
          <w:szCs w:val="28"/>
        </w:rPr>
        <w:t> </w:t>
      </w:r>
      <w:r w:rsidRPr="00881403">
        <w:rPr>
          <w:sz w:val="28"/>
          <w:szCs w:val="28"/>
        </w:rPr>
        <w:t>844</w:t>
      </w:r>
      <w:r w:rsidR="00CB7A34">
        <w:rPr>
          <w:sz w:val="28"/>
          <w:szCs w:val="28"/>
        </w:rPr>
        <w:t>,</w:t>
      </w:r>
      <w:r w:rsidRPr="00881403">
        <w:rPr>
          <w:sz w:val="28"/>
          <w:szCs w:val="28"/>
        </w:rPr>
        <w:t>77</w:t>
      </w:r>
      <w:r w:rsidR="00CB7A34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рублей. По сравнению с 2019</w:t>
      </w:r>
      <w:r w:rsidRPr="00881403">
        <w:rPr>
          <w:sz w:val="28"/>
          <w:szCs w:val="28"/>
        </w:rPr>
        <w:t xml:space="preserve"> годом поступления неналоговых доходов увеличились на 62</w:t>
      </w:r>
      <w:r w:rsidR="00CB7A34">
        <w:rPr>
          <w:sz w:val="28"/>
          <w:szCs w:val="28"/>
        </w:rPr>
        <w:t> </w:t>
      </w:r>
      <w:r w:rsidRPr="00881403">
        <w:rPr>
          <w:sz w:val="28"/>
          <w:szCs w:val="28"/>
        </w:rPr>
        <w:t>930</w:t>
      </w:r>
      <w:r w:rsidR="00CB7A34">
        <w:rPr>
          <w:sz w:val="28"/>
          <w:szCs w:val="28"/>
        </w:rPr>
        <w:t>,</w:t>
      </w:r>
      <w:r w:rsidRPr="00881403">
        <w:rPr>
          <w:sz w:val="28"/>
          <w:szCs w:val="28"/>
        </w:rPr>
        <w:t>3</w:t>
      </w:r>
      <w:r w:rsidR="00CB7A34">
        <w:rPr>
          <w:sz w:val="28"/>
          <w:szCs w:val="28"/>
        </w:rPr>
        <w:t>3 тыс.</w:t>
      </w:r>
      <w:r w:rsidRPr="00881403">
        <w:rPr>
          <w:sz w:val="28"/>
          <w:szCs w:val="28"/>
        </w:rPr>
        <w:t xml:space="preserve"> рублей.</w:t>
      </w:r>
      <w:r>
        <w:rPr>
          <w:sz w:val="28"/>
          <w:szCs w:val="28"/>
        </w:rPr>
        <w:t xml:space="preserve"> </w:t>
      </w:r>
    </w:p>
    <w:p w:rsidR="009E6DC0" w:rsidRPr="00881403" w:rsidRDefault="009E6DC0" w:rsidP="009E6DC0">
      <w:pPr>
        <w:ind w:right="-1" w:firstLine="709"/>
        <w:jc w:val="both"/>
        <w:rPr>
          <w:sz w:val="28"/>
          <w:szCs w:val="28"/>
        </w:rPr>
      </w:pPr>
      <w:r w:rsidRPr="005A1CFE">
        <w:rPr>
          <w:sz w:val="28"/>
          <w:szCs w:val="28"/>
        </w:rPr>
        <w:t xml:space="preserve">Не в полном </w:t>
      </w:r>
      <w:proofErr w:type="gramStart"/>
      <w:r w:rsidRPr="005A1CFE">
        <w:rPr>
          <w:sz w:val="28"/>
          <w:szCs w:val="28"/>
        </w:rPr>
        <w:t>объеме</w:t>
      </w:r>
      <w:proofErr w:type="gramEnd"/>
      <w:r w:rsidRPr="005A1CFE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881403">
        <w:rPr>
          <w:sz w:val="28"/>
          <w:szCs w:val="28"/>
        </w:rPr>
        <w:t>99,4%</w:t>
      </w:r>
      <w:r>
        <w:rPr>
          <w:sz w:val="28"/>
          <w:szCs w:val="28"/>
        </w:rPr>
        <w:t>)</w:t>
      </w:r>
      <w:r w:rsidRPr="00881403">
        <w:rPr>
          <w:sz w:val="28"/>
          <w:szCs w:val="28"/>
        </w:rPr>
        <w:t xml:space="preserve"> </w:t>
      </w:r>
      <w:r w:rsidRPr="005A1CFE">
        <w:rPr>
          <w:sz w:val="28"/>
          <w:szCs w:val="28"/>
        </w:rPr>
        <w:t xml:space="preserve">выполнен план по </w:t>
      </w:r>
      <w:r w:rsidRPr="00881403">
        <w:rPr>
          <w:sz w:val="28"/>
          <w:szCs w:val="28"/>
        </w:rPr>
        <w:t>плат</w:t>
      </w:r>
      <w:r>
        <w:rPr>
          <w:sz w:val="28"/>
          <w:szCs w:val="28"/>
        </w:rPr>
        <w:t>е</w:t>
      </w:r>
      <w:r w:rsidRPr="00881403">
        <w:rPr>
          <w:sz w:val="28"/>
          <w:szCs w:val="28"/>
        </w:rPr>
        <w:t xml:space="preserve"> за негативное воздействие на окружающую среду</w:t>
      </w:r>
      <w:r>
        <w:rPr>
          <w:sz w:val="28"/>
          <w:szCs w:val="28"/>
        </w:rPr>
        <w:t>. П</w:t>
      </w:r>
      <w:r w:rsidRPr="00881403">
        <w:rPr>
          <w:sz w:val="28"/>
          <w:szCs w:val="28"/>
        </w:rPr>
        <w:t>ри плане 29</w:t>
      </w:r>
      <w:r w:rsidR="00CB7A34">
        <w:rPr>
          <w:sz w:val="28"/>
          <w:szCs w:val="28"/>
        </w:rPr>
        <w:t> </w:t>
      </w:r>
      <w:r w:rsidRPr="00881403">
        <w:rPr>
          <w:sz w:val="28"/>
          <w:szCs w:val="28"/>
        </w:rPr>
        <w:t>690</w:t>
      </w:r>
      <w:r w:rsidR="00CB7A34">
        <w:rPr>
          <w:sz w:val="28"/>
          <w:szCs w:val="28"/>
        </w:rPr>
        <w:t>,</w:t>
      </w:r>
      <w:r w:rsidRPr="00881403">
        <w:rPr>
          <w:sz w:val="28"/>
          <w:szCs w:val="28"/>
        </w:rPr>
        <w:t xml:space="preserve">99 рублей поступило </w:t>
      </w:r>
      <w:r w:rsidR="00CB7A34">
        <w:rPr>
          <w:sz w:val="28"/>
          <w:szCs w:val="28"/>
        </w:rPr>
        <w:t xml:space="preserve">             </w:t>
      </w:r>
      <w:r w:rsidRPr="00881403">
        <w:rPr>
          <w:sz w:val="28"/>
          <w:szCs w:val="28"/>
        </w:rPr>
        <w:t>29</w:t>
      </w:r>
      <w:r w:rsidR="00CB7A34">
        <w:rPr>
          <w:sz w:val="28"/>
          <w:szCs w:val="28"/>
        </w:rPr>
        <w:t> </w:t>
      </w:r>
      <w:r w:rsidRPr="00881403">
        <w:rPr>
          <w:sz w:val="28"/>
          <w:szCs w:val="28"/>
        </w:rPr>
        <w:t>517</w:t>
      </w:r>
      <w:r w:rsidR="00CB7A34">
        <w:rPr>
          <w:sz w:val="28"/>
          <w:szCs w:val="28"/>
        </w:rPr>
        <w:t>,</w:t>
      </w:r>
      <w:r w:rsidRPr="00881403">
        <w:rPr>
          <w:sz w:val="28"/>
          <w:szCs w:val="28"/>
        </w:rPr>
        <w:t>10</w:t>
      </w:r>
      <w:r w:rsidR="00CB7A34">
        <w:rPr>
          <w:sz w:val="28"/>
          <w:szCs w:val="28"/>
        </w:rPr>
        <w:t xml:space="preserve"> тыс.</w:t>
      </w:r>
      <w:r w:rsidRPr="00881403">
        <w:rPr>
          <w:sz w:val="28"/>
          <w:szCs w:val="28"/>
        </w:rPr>
        <w:t xml:space="preserve"> руб</w:t>
      </w:r>
      <w:r w:rsidR="00CB7A34">
        <w:rPr>
          <w:sz w:val="28"/>
          <w:szCs w:val="28"/>
        </w:rPr>
        <w:t>лей</w:t>
      </w:r>
      <w:r w:rsidRPr="00881403">
        <w:rPr>
          <w:sz w:val="28"/>
          <w:szCs w:val="28"/>
        </w:rPr>
        <w:t>. Отклонение от план</w:t>
      </w:r>
      <w:r>
        <w:rPr>
          <w:sz w:val="28"/>
          <w:szCs w:val="28"/>
        </w:rPr>
        <w:t xml:space="preserve">овых показателей </w:t>
      </w:r>
      <w:r w:rsidRPr="00881403">
        <w:rPr>
          <w:sz w:val="28"/>
          <w:szCs w:val="28"/>
        </w:rPr>
        <w:t>составило 173</w:t>
      </w:r>
      <w:r w:rsidR="00CB7A34">
        <w:rPr>
          <w:sz w:val="28"/>
          <w:szCs w:val="28"/>
        </w:rPr>
        <w:t>,89 тыс.</w:t>
      </w:r>
      <w:r w:rsidRPr="00881403">
        <w:rPr>
          <w:sz w:val="28"/>
          <w:szCs w:val="28"/>
        </w:rPr>
        <w:t xml:space="preserve"> рублей, в связи с возвратом </w:t>
      </w:r>
      <w:r>
        <w:rPr>
          <w:sz w:val="28"/>
          <w:szCs w:val="28"/>
        </w:rPr>
        <w:t xml:space="preserve">платы </w:t>
      </w:r>
      <w:r w:rsidRPr="00881403">
        <w:rPr>
          <w:sz w:val="28"/>
          <w:szCs w:val="28"/>
        </w:rPr>
        <w:t xml:space="preserve">по решению суда в </w:t>
      </w:r>
      <w:proofErr w:type="gramStart"/>
      <w:r w:rsidRPr="00881403">
        <w:rPr>
          <w:sz w:val="28"/>
          <w:szCs w:val="28"/>
        </w:rPr>
        <w:t>большем</w:t>
      </w:r>
      <w:proofErr w:type="gramEnd"/>
      <w:r w:rsidRPr="00881403">
        <w:rPr>
          <w:sz w:val="28"/>
          <w:szCs w:val="28"/>
        </w:rPr>
        <w:t xml:space="preserve"> объеме, чем п</w:t>
      </w:r>
      <w:r>
        <w:rPr>
          <w:sz w:val="28"/>
          <w:szCs w:val="28"/>
        </w:rPr>
        <w:t>ланировалось.</w:t>
      </w:r>
      <w:r w:rsidRPr="00881403">
        <w:rPr>
          <w:sz w:val="28"/>
          <w:szCs w:val="28"/>
        </w:rPr>
        <w:t xml:space="preserve"> </w:t>
      </w:r>
    </w:p>
    <w:p w:rsidR="009E6DC0" w:rsidRDefault="009E6DC0" w:rsidP="009E6DC0">
      <w:pPr>
        <w:ind w:right="-1" w:firstLine="709"/>
        <w:jc w:val="both"/>
        <w:rPr>
          <w:color w:val="FF0000"/>
          <w:sz w:val="28"/>
          <w:szCs w:val="28"/>
        </w:rPr>
      </w:pPr>
      <w:r w:rsidRPr="00E07DA0">
        <w:rPr>
          <w:sz w:val="28"/>
          <w:szCs w:val="28"/>
        </w:rPr>
        <w:t xml:space="preserve">Основным источником </w:t>
      </w:r>
      <w:proofErr w:type="gramStart"/>
      <w:r w:rsidRPr="00E07DA0">
        <w:rPr>
          <w:sz w:val="28"/>
          <w:szCs w:val="28"/>
        </w:rPr>
        <w:t>неналоговых</w:t>
      </w:r>
      <w:proofErr w:type="gramEnd"/>
      <w:r w:rsidRPr="00E07DA0">
        <w:rPr>
          <w:sz w:val="28"/>
          <w:szCs w:val="28"/>
        </w:rPr>
        <w:t xml:space="preserve"> доходов (64,8%) являются доходы от использования имущества, находящегося в муниципальной собственности.  Их объем составил 741</w:t>
      </w:r>
      <w:r w:rsidR="00CB7A34">
        <w:rPr>
          <w:sz w:val="28"/>
          <w:szCs w:val="28"/>
        </w:rPr>
        <w:t> </w:t>
      </w:r>
      <w:r w:rsidRPr="00E07DA0">
        <w:rPr>
          <w:sz w:val="28"/>
          <w:szCs w:val="28"/>
        </w:rPr>
        <w:t>984</w:t>
      </w:r>
      <w:r w:rsidR="00CB7A34">
        <w:rPr>
          <w:sz w:val="28"/>
          <w:szCs w:val="28"/>
        </w:rPr>
        <w:t>,</w:t>
      </w:r>
      <w:r w:rsidRPr="00E07DA0">
        <w:rPr>
          <w:sz w:val="28"/>
          <w:szCs w:val="28"/>
        </w:rPr>
        <w:t>9</w:t>
      </w:r>
      <w:r w:rsidR="00CB7A34">
        <w:rPr>
          <w:sz w:val="28"/>
          <w:szCs w:val="28"/>
        </w:rPr>
        <w:t>6 тыс.</w:t>
      </w:r>
      <w:r w:rsidRPr="00E07DA0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</w:t>
      </w:r>
      <w:r w:rsidRPr="00E07DA0">
        <w:rPr>
          <w:sz w:val="28"/>
          <w:szCs w:val="28"/>
        </w:rPr>
        <w:t xml:space="preserve"> при выполнении плана на 104,3% дополнительно к плану поступило в бюджет 30</w:t>
      </w:r>
      <w:r w:rsidR="00CB7A34">
        <w:rPr>
          <w:sz w:val="28"/>
          <w:szCs w:val="28"/>
        </w:rPr>
        <w:t> </w:t>
      </w:r>
      <w:r w:rsidRPr="00E07DA0">
        <w:rPr>
          <w:sz w:val="28"/>
          <w:szCs w:val="28"/>
        </w:rPr>
        <w:t>818</w:t>
      </w:r>
      <w:r w:rsidR="00CB7A34">
        <w:rPr>
          <w:sz w:val="28"/>
          <w:szCs w:val="28"/>
        </w:rPr>
        <w:t>,</w:t>
      </w:r>
      <w:r w:rsidRPr="00E07DA0">
        <w:rPr>
          <w:sz w:val="28"/>
          <w:szCs w:val="28"/>
        </w:rPr>
        <w:t>1</w:t>
      </w:r>
      <w:r w:rsidR="00CB7A34">
        <w:rPr>
          <w:sz w:val="28"/>
          <w:szCs w:val="28"/>
        </w:rPr>
        <w:t>6 тыс.</w:t>
      </w:r>
      <w:r w:rsidRPr="00E07DA0">
        <w:rPr>
          <w:sz w:val="28"/>
          <w:szCs w:val="28"/>
        </w:rPr>
        <w:t xml:space="preserve"> рублей</w:t>
      </w:r>
      <w:r w:rsidRPr="00E07025">
        <w:rPr>
          <w:sz w:val="28"/>
          <w:szCs w:val="28"/>
        </w:rPr>
        <w:t>. По сравнению с 2019 годом доходы от использования муниципального имущества снизились на 118</w:t>
      </w:r>
      <w:r w:rsidR="00CB7A34">
        <w:rPr>
          <w:sz w:val="28"/>
          <w:szCs w:val="28"/>
        </w:rPr>
        <w:t> </w:t>
      </w:r>
      <w:r w:rsidRPr="00E07025">
        <w:rPr>
          <w:sz w:val="28"/>
          <w:szCs w:val="28"/>
        </w:rPr>
        <w:t>151</w:t>
      </w:r>
      <w:r w:rsidR="00CB7A34">
        <w:rPr>
          <w:sz w:val="28"/>
          <w:szCs w:val="28"/>
        </w:rPr>
        <w:t>,</w:t>
      </w:r>
      <w:r w:rsidRPr="00E07025">
        <w:rPr>
          <w:sz w:val="28"/>
          <w:szCs w:val="28"/>
        </w:rPr>
        <w:t>3</w:t>
      </w:r>
      <w:r w:rsidR="00CB7A34">
        <w:rPr>
          <w:sz w:val="28"/>
          <w:szCs w:val="28"/>
        </w:rPr>
        <w:t>2 тыс.</w:t>
      </w:r>
      <w:r>
        <w:rPr>
          <w:sz w:val="28"/>
          <w:szCs w:val="28"/>
        </w:rPr>
        <w:t xml:space="preserve"> рублей, </w:t>
      </w:r>
      <w:r w:rsidRPr="004E7707">
        <w:rPr>
          <w:sz w:val="28"/>
          <w:szCs w:val="28"/>
        </w:rPr>
        <w:t>основны</w:t>
      </w:r>
      <w:r>
        <w:rPr>
          <w:sz w:val="28"/>
          <w:szCs w:val="28"/>
        </w:rPr>
        <w:t>ми</w:t>
      </w:r>
      <w:r w:rsidRPr="004E7707">
        <w:rPr>
          <w:sz w:val="28"/>
          <w:szCs w:val="28"/>
        </w:rPr>
        <w:t xml:space="preserve"> причин</w:t>
      </w:r>
      <w:r>
        <w:rPr>
          <w:sz w:val="28"/>
          <w:szCs w:val="28"/>
        </w:rPr>
        <w:t>ами</w:t>
      </w:r>
      <w:r w:rsidRPr="004E7707">
        <w:rPr>
          <w:sz w:val="28"/>
          <w:szCs w:val="28"/>
        </w:rPr>
        <w:t xml:space="preserve"> снижения </w:t>
      </w:r>
      <w:r>
        <w:rPr>
          <w:sz w:val="28"/>
          <w:szCs w:val="28"/>
        </w:rPr>
        <w:t>стали</w:t>
      </w:r>
      <w:r w:rsidRPr="004E7707">
        <w:rPr>
          <w:sz w:val="28"/>
          <w:szCs w:val="28"/>
        </w:rPr>
        <w:t>:</w:t>
      </w:r>
    </w:p>
    <w:p w:rsidR="009E6DC0" w:rsidRDefault="009E6DC0" w:rsidP="009E6D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- н</w:t>
      </w:r>
      <w:r w:rsidRPr="00E07025">
        <w:rPr>
          <w:color w:val="000000"/>
          <w:sz w:val="28"/>
          <w:szCs w:val="28"/>
        </w:rPr>
        <w:t>енадлежащее исполнение договорных обязательств по уплате арендной платы за землю в установленные сроки;</w:t>
      </w:r>
    </w:p>
    <w:p w:rsidR="009E6DC0" w:rsidRPr="00F97059" w:rsidRDefault="009E6DC0" w:rsidP="009E6DC0">
      <w:pPr>
        <w:ind w:right="-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0E17F6">
        <w:rPr>
          <w:color w:val="000000"/>
          <w:sz w:val="28"/>
          <w:szCs w:val="28"/>
        </w:rPr>
        <w:t xml:space="preserve">принятие мер поддержки </w:t>
      </w:r>
      <w:r w:rsidRPr="00E07025">
        <w:rPr>
          <w:color w:val="000000"/>
          <w:sz w:val="28"/>
          <w:szCs w:val="28"/>
        </w:rPr>
        <w:t xml:space="preserve">арендаторов муниципального имущества - субъектов малого и среднего предпринимательства </w:t>
      </w:r>
      <w:r w:rsidRPr="00F97059">
        <w:rPr>
          <w:sz w:val="28"/>
          <w:szCs w:val="28"/>
        </w:rPr>
        <w:t xml:space="preserve">в </w:t>
      </w:r>
      <w:proofErr w:type="gramStart"/>
      <w:r w:rsidRPr="00F97059">
        <w:rPr>
          <w:sz w:val="28"/>
          <w:szCs w:val="28"/>
        </w:rPr>
        <w:t>условиях</w:t>
      </w:r>
      <w:proofErr w:type="gramEnd"/>
      <w:r w:rsidRPr="00F97059">
        <w:rPr>
          <w:sz w:val="28"/>
          <w:szCs w:val="28"/>
        </w:rPr>
        <w:t xml:space="preserve"> режима повышенной готовности в Ханты-Манс</w:t>
      </w:r>
      <w:r w:rsidR="000E17F6">
        <w:rPr>
          <w:sz w:val="28"/>
          <w:szCs w:val="28"/>
        </w:rPr>
        <w:t>ийском автономном округе – Югре</w:t>
      </w:r>
      <w:r w:rsidRPr="00F97059">
        <w:rPr>
          <w:sz w:val="28"/>
          <w:szCs w:val="28"/>
        </w:rPr>
        <w:t>;</w:t>
      </w:r>
    </w:p>
    <w:p w:rsidR="009E6DC0" w:rsidRPr="00F97059" w:rsidRDefault="009E6DC0" w:rsidP="009E6DC0">
      <w:pPr>
        <w:ind w:right="-1" w:firstLine="709"/>
        <w:jc w:val="both"/>
        <w:rPr>
          <w:sz w:val="28"/>
          <w:szCs w:val="28"/>
        </w:rPr>
      </w:pPr>
      <w:r w:rsidRPr="00F97059">
        <w:rPr>
          <w:sz w:val="28"/>
          <w:szCs w:val="28"/>
        </w:rPr>
        <w:t xml:space="preserve">- </w:t>
      </w:r>
      <w:r w:rsidRPr="00E07025">
        <w:rPr>
          <w:sz w:val="28"/>
          <w:szCs w:val="28"/>
        </w:rPr>
        <w:t>предоставление помещений по льготным ставкам арендной платы для лиц, осуществляющих социально зн</w:t>
      </w:r>
      <w:r w:rsidRPr="00F97059">
        <w:rPr>
          <w:sz w:val="28"/>
          <w:szCs w:val="28"/>
        </w:rPr>
        <w:t>ачимые виды предпринимательства;</w:t>
      </w:r>
      <w:r w:rsidRPr="00E0702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6DC0" w:rsidRPr="00F97059" w:rsidRDefault="009E6DC0" w:rsidP="00CB7A34">
      <w:pPr>
        <w:ind w:right="-1" w:firstLine="709"/>
        <w:jc w:val="both"/>
        <w:rPr>
          <w:sz w:val="28"/>
          <w:szCs w:val="28"/>
        </w:rPr>
      </w:pPr>
      <w:r w:rsidRPr="00F97059">
        <w:rPr>
          <w:sz w:val="28"/>
          <w:szCs w:val="28"/>
        </w:rPr>
        <w:t>- приватизаци</w:t>
      </w:r>
      <w:r>
        <w:rPr>
          <w:sz w:val="28"/>
          <w:szCs w:val="28"/>
        </w:rPr>
        <w:t>я</w:t>
      </w:r>
      <w:r w:rsidRPr="00F97059">
        <w:rPr>
          <w:sz w:val="28"/>
          <w:szCs w:val="28"/>
        </w:rPr>
        <w:t xml:space="preserve"> муниципального имущества</w:t>
      </w:r>
      <w:r>
        <w:rPr>
          <w:sz w:val="28"/>
          <w:szCs w:val="28"/>
        </w:rPr>
        <w:t>.</w:t>
      </w:r>
    </w:p>
    <w:p w:rsidR="009E6DC0" w:rsidRPr="001C692A" w:rsidRDefault="009E6DC0" w:rsidP="009E6DC0">
      <w:pPr>
        <w:ind w:right="-1" w:firstLine="709"/>
        <w:jc w:val="both"/>
        <w:rPr>
          <w:sz w:val="28"/>
          <w:szCs w:val="28"/>
        </w:rPr>
      </w:pPr>
      <w:r w:rsidRPr="002450E0">
        <w:rPr>
          <w:sz w:val="28"/>
          <w:szCs w:val="28"/>
        </w:rPr>
        <w:t>Безвозмездные поступления пополнили бюджет 2020 года в сумме                12 288</w:t>
      </w:r>
      <w:r w:rsidR="000E17F6">
        <w:rPr>
          <w:sz w:val="28"/>
          <w:szCs w:val="28"/>
        </w:rPr>
        <w:t> </w:t>
      </w:r>
      <w:r w:rsidRPr="002450E0">
        <w:rPr>
          <w:sz w:val="28"/>
          <w:szCs w:val="28"/>
        </w:rPr>
        <w:t>518</w:t>
      </w:r>
      <w:r w:rsidR="000E17F6">
        <w:rPr>
          <w:sz w:val="28"/>
          <w:szCs w:val="28"/>
        </w:rPr>
        <w:t>,</w:t>
      </w:r>
      <w:r w:rsidRPr="002450E0">
        <w:rPr>
          <w:sz w:val="28"/>
          <w:szCs w:val="28"/>
        </w:rPr>
        <w:t>4</w:t>
      </w:r>
      <w:r w:rsidR="000E17F6">
        <w:rPr>
          <w:sz w:val="28"/>
          <w:szCs w:val="28"/>
        </w:rPr>
        <w:t>3 тыс. рублей</w:t>
      </w:r>
      <w:r w:rsidRPr="002450E0">
        <w:rPr>
          <w:sz w:val="28"/>
          <w:szCs w:val="28"/>
        </w:rPr>
        <w:t xml:space="preserve">. </w:t>
      </w:r>
      <w:proofErr w:type="gramStart"/>
      <w:r w:rsidRPr="002450E0">
        <w:rPr>
          <w:sz w:val="28"/>
          <w:szCs w:val="28"/>
        </w:rPr>
        <w:t>Основная доля (97,3%) поступлений</w:t>
      </w:r>
      <w:r>
        <w:rPr>
          <w:sz w:val="28"/>
          <w:szCs w:val="28"/>
        </w:rPr>
        <w:t xml:space="preserve"> </w:t>
      </w:r>
      <w:r w:rsidRPr="002450E0">
        <w:rPr>
          <w:sz w:val="28"/>
          <w:szCs w:val="28"/>
        </w:rPr>
        <w:t>- межбюджетные трансферты (11 951</w:t>
      </w:r>
      <w:r w:rsidR="000E17F6">
        <w:rPr>
          <w:sz w:val="28"/>
          <w:szCs w:val="28"/>
        </w:rPr>
        <w:t> </w:t>
      </w:r>
      <w:r w:rsidRPr="002450E0">
        <w:rPr>
          <w:sz w:val="28"/>
          <w:szCs w:val="28"/>
        </w:rPr>
        <w:t>472</w:t>
      </w:r>
      <w:r w:rsidR="000E17F6">
        <w:rPr>
          <w:sz w:val="28"/>
          <w:szCs w:val="28"/>
        </w:rPr>
        <w:t>,</w:t>
      </w:r>
      <w:r w:rsidRPr="002450E0">
        <w:rPr>
          <w:sz w:val="28"/>
          <w:szCs w:val="28"/>
        </w:rPr>
        <w:t>66</w:t>
      </w:r>
      <w:r w:rsidR="000E17F6">
        <w:rPr>
          <w:sz w:val="28"/>
          <w:szCs w:val="28"/>
        </w:rPr>
        <w:t xml:space="preserve"> тыс.</w:t>
      </w:r>
      <w:r w:rsidRPr="002450E0">
        <w:rPr>
          <w:sz w:val="28"/>
          <w:szCs w:val="28"/>
        </w:rPr>
        <w:t xml:space="preserve"> рублей</w:t>
      </w:r>
      <w:r w:rsidRPr="001C692A">
        <w:rPr>
          <w:sz w:val="28"/>
          <w:szCs w:val="28"/>
        </w:rPr>
        <w:t>): 445</w:t>
      </w:r>
      <w:r w:rsidR="000E17F6">
        <w:rPr>
          <w:sz w:val="28"/>
          <w:szCs w:val="28"/>
        </w:rPr>
        <w:t> </w:t>
      </w:r>
      <w:r w:rsidRPr="001C692A">
        <w:rPr>
          <w:sz w:val="28"/>
          <w:szCs w:val="28"/>
        </w:rPr>
        <w:t>075</w:t>
      </w:r>
      <w:r w:rsidR="000E17F6">
        <w:rPr>
          <w:sz w:val="28"/>
          <w:szCs w:val="28"/>
        </w:rPr>
        <w:t>,</w:t>
      </w:r>
      <w:r w:rsidRPr="001C692A">
        <w:rPr>
          <w:sz w:val="28"/>
          <w:szCs w:val="28"/>
        </w:rPr>
        <w:t>90</w:t>
      </w:r>
      <w:r w:rsidR="000E17F6">
        <w:rPr>
          <w:sz w:val="28"/>
          <w:szCs w:val="28"/>
        </w:rPr>
        <w:t xml:space="preserve"> тыс.</w:t>
      </w:r>
      <w:r w:rsidRPr="001C692A">
        <w:rPr>
          <w:sz w:val="28"/>
          <w:szCs w:val="28"/>
        </w:rPr>
        <w:t xml:space="preserve"> рублей - дотации, 2 182</w:t>
      </w:r>
      <w:r w:rsidR="000E17F6">
        <w:rPr>
          <w:sz w:val="28"/>
          <w:szCs w:val="28"/>
        </w:rPr>
        <w:t> </w:t>
      </w:r>
      <w:r w:rsidRPr="001C692A">
        <w:rPr>
          <w:sz w:val="28"/>
          <w:szCs w:val="28"/>
        </w:rPr>
        <w:t>763</w:t>
      </w:r>
      <w:r w:rsidR="000E17F6">
        <w:rPr>
          <w:sz w:val="28"/>
          <w:szCs w:val="28"/>
        </w:rPr>
        <w:t>,</w:t>
      </w:r>
      <w:r w:rsidRPr="001C692A">
        <w:rPr>
          <w:sz w:val="28"/>
          <w:szCs w:val="28"/>
        </w:rPr>
        <w:t>3</w:t>
      </w:r>
      <w:r w:rsidR="000E17F6">
        <w:rPr>
          <w:sz w:val="28"/>
          <w:szCs w:val="28"/>
        </w:rPr>
        <w:t>7 тыс.</w:t>
      </w:r>
      <w:r w:rsidRPr="001C692A">
        <w:rPr>
          <w:sz w:val="28"/>
          <w:szCs w:val="28"/>
        </w:rPr>
        <w:t xml:space="preserve"> рублей - субсидии, 8 606</w:t>
      </w:r>
      <w:r w:rsidR="000E17F6">
        <w:rPr>
          <w:sz w:val="28"/>
          <w:szCs w:val="28"/>
        </w:rPr>
        <w:t> </w:t>
      </w:r>
      <w:r w:rsidRPr="001C692A">
        <w:rPr>
          <w:sz w:val="28"/>
          <w:szCs w:val="28"/>
        </w:rPr>
        <w:t>301</w:t>
      </w:r>
      <w:r w:rsidR="000E17F6">
        <w:rPr>
          <w:sz w:val="28"/>
          <w:szCs w:val="28"/>
        </w:rPr>
        <w:t>,92 тыс.</w:t>
      </w:r>
      <w:r w:rsidRPr="001C692A">
        <w:rPr>
          <w:sz w:val="28"/>
          <w:szCs w:val="28"/>
        </w:rPr>
        <w:t xml:space="preserve"> рублей - субвенции и 717</w:t>
      </w:r>
      <w:r w:rsidR="000E17F6">
        <w:rPr>
          <w:sz w:val="28"/>
          <w:szCs w:val="28"/>
        </w:rPr>
        <w:t> </w:t>
      </w:r>
      <w:r w:rsidRPr="001C692A">
        <w:rPr>
          <w:sz w:val="28"/>
          <w:szCs w:val="28"/>
        </w:rPr>
        <w:t>331</w:t>
      </w:r>
      <w:r w:rsidR="000E17F6">
        <w:rPr>
          <w:sz w:val="28"/>
          <w:szCs w:val="28"/>
        </w:rPr>
        <w:t>,4</w:t>
      </w:r>
      <w:r w:rsidR="00B34569">
        <w:rPr>
          <w:sz w:val="28"/>
          <w:szCs w:val="28"/>
        </w:rPr>
        <w:t>7</w:t>
      </w:r>
      <w:r w:rsidR="000E17F6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</w:t>
      </w:r>
      <w:r w:rsidR="000E17F6">
        <w:rPr>
          <w:sz w:val="28"/>
          <w:szCs w:val="28"/>
        </w:rPr>
        <w:t>ей</w:t>
      </w:r>
      <w:r w:rsidRPr="001C692A">
        <w:rPr>
          <w:sz w:val="28"/>
          <w:szCs w:val="28"/>
        </w:rPr>
        <w:t xml:space="preserve"> - иные межбюджетные трансферты.  </w:t>
      </w:r>
      <w:proofErr w:type="gramEnd"/>
    </w:p>
    <w:p w:rsidR="009E6DC0" w:rsidRPr="004937F9" w:rsidRDefault="009E6DC0" w:rsidP="009E6DC0">
      <w:pPr>
        <w:ind w:right="-1" w:firstLine="709"/>
        <w:jc w:val="both"/>
        <w:rPr>
          <w:sz w:val="28"/>
          <w:szCs w:val="28"/>
        </w:rPr>
      </w:pPr>
      <w:r w:rsidRPr="004937F9">
        <w:rPr>
          <w:sz w:val="28"/>
          <w:szCs w:val="28"/>
        </w:rPr>
        <w:t>Прочие безвозмездные поступления (средства от главных распорядителей бюджета Тюменской области, в рамках проекта "</w:t>
      </w:r>
      <w:proofErr w:type="gramStart"/>
      <w:r w:rsidRPr="004937F9">
        <w:rPr>
          <w:sz w:val="28"/>
          <w:szCs w:val="28"/>
        </w:rPr>
        <w:t>Инициативное</w:t>
      </w:r>
      <w:proofErr w:type="gramEnd"/>
      <w:r w:rsidRPr="004937F9">
        <w:rPr>
          <w:sz w:val="28"/>
          <w:szCs w:val="28"/>
        </w:rPr>
        <w:t xml:space="preserve"> бюджетирование" и по заключенным соглашениям о сотрудничестве администрации города, предприятиями и предпринимателями города) поступили в сумме 342</w:t>
      </w:r>
      <w:r w:rsidR="000E17F6">
        <w:rPr>
          <w:sz w:val="28"/>
          <w:szCs w:val="28"/>
        </w:rPr>
        <w:t> </w:t>
      </w:r>
      <w:r w:rsidRPr="004937F9">
        <w:rPr>
          <w:sz w:val="28"/>
          <w:szCs w:val="28"/>
        </w:rPr>
        <w:t>834</w:t>
      </w:r>
      <w:r w:rsidR="000E17F6">
        <w:rPr>
          <w:sz w:val="28"/>
          <w:szCs w:val="28"/>
        </w:rPr>
        <w:t>,</w:t>
      </w:r>
      <w:r w:rsidRPr="004937F9">
        <w:rPr>
          <w:sz w:val="28"/>
          <w:szCs w:val="28"/>
        </w:rPr>
        <w:t>68</w:t>
      </w:r>
      <w:r w:rsidR="000E17F6">
        <w:rPr>
          <w:sz w:val="28"/>
          <w:szCs w:val="28"/>
        </w:rPr>
        <w:t xml:space="preserve"> тыс. р</w:t>
      </w:r>
      <w:r w:rsidRPr="004937F9">
        <w:rPr>
          <w:sz w:val="28"/>
          <w:szCs w:val="28"/>
        </w:rPr>
        <w:t xml:space="preserve">ублей.  </w:t>
      </w:r>
    </w:p>
    <w:p w:rsidR="00D75885" w:rsidRPr="000B5916" w:rsidRDefault="00D75885" w:rsidP="00D75885">
      <w:pPr>
        <w:spacing w:before="120"/>
        <w:ind w:firstLine="709"/>
        <w:jc w:val="both"/>
        <w:rPr>
          <w:sz w:val="28"/>
          <w:szCs w:val="28"/>
        </w:rPr>
      </w:pPr>
      <w:r w:rsidRPr="000B5916">
        <w:rPr>
          <w:sz w:val="28"/>
          <w:szCs w:val="28"/>
        </w:rPr>
        <w:t xml:space="preserve">Исполнение бюджета города по расходам за отчетный период составило </w:t>
      </w:r>
      <w:r>
        <w:rPr>
          <w:sz w:val="28"/>
          <w:szCs w:val="28"/>
        </w:rPr>
        <w:t>21 034 952,78</w:t>
      </w:r>
      <w:r w:rsidRPr="000B59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</w:t>
      </w:r>
      <w:r w:rsidRPr="000B5916">
        <w:rPr>
          <w:sz w:val="28"/>
          <w:szCs w:val="28"/>
        </w:rPr>
        <w:t xml:space="preserve">или 95,7% к уточненному плану 2020 года – </w:t>
      </w:r>
      <w:r>
        <w:rPr>
          <w:sz w:val="28"/>
          <w:szCs w:val="28"/>
        </w:rPr>
        <w:t xml:space="preserve">             </w:t>
      </w:r>
      <w:r w:rsidRPr="000B5916">
        <w:rPr>
          <w:sz w:val="28"/>
          <w:szCs w:val="28"/>
        </w:rPr>
        <w:t>21 980 763</w:t>
      </w:r>
      <w:r>
        <w:rPr>
          <w:sz w:val="28"/>
          <w:szCs w:val="28"/>
        </w:rPr>
        <w:t>,</w:t>
      </w:r>
      <w:r w:rsidRPr="000B5916">
        <w:rPr>
          <w:sz w:val="28"/>
          <w:szCs w:val="28"/>
        </w:rPr>
        <w:t>8</w:t>
      </w:r>
      <w:r>
        <w:rPr>
          <w:sz w:val="28"/>
          <w:szCs w:val="28"/>
        </w:rPr>
        <w:t>9 тыс.</w:t>
      </w:r>
      <w:r w:rsidRPr="000B5916">
        <w:rPr>
          <w:sz w:val="28"/>
          <w:szCs w:val="28"/>
        </w:rPr>
        <w:t xml:space="preserve"> рублей. </w:t>
      </w:r>
    </w:p>
    <w:p w:rsidR="00C159C4" w:rsidRPr="00F212F0" w:rsidRDefault="00C159C4" w:rsidP="004E5912">
      <w:pPr>
        <w:pStyle w:val="a3"/>
        <w:tabs>
          <w:tab w:val="left" w:pos="851"/>
        </w:tabs>
        <w:spacing w:before="120"/>
        <w:ind w:firstLine="709"/>
        <w:rPr>
          <w:szCs w:val="28"/>
        </w:rPr>
      </w:pPr>
      <w:r w:rsidRPr="00F212F0">
        <w:rPr>
          <w:szCs w:val="28"/>
        </w:rPr>
        <w:t>Р</w:t>
      </w:r>
      <w:r w:rsidR="00923C13" w:rsidRPr="00F212F0">
        <w:rPr>
          <w:szCs w:val="28"/>
        </w:rPr>
        <w:t>аздел</w:t>
      </w:r>
      <w:r w:rsidRPr="00F212F0">
        <w:rPr>
          <w:szCs w:val="28"/>
        </w:rPr>
        <w:t xml:space="preserve"> 0100 </w:t>
      </w:r>
      <w:r w:rsidR="00C36293" w:rsidRPr="00F212F0">
        <w:rPr>
          <w:szCs w:val="28"/>
        </w:rPr>
        <w:t>"</w:t>
      </w:r>
      <w:r w:rsidRPr="00F212F0">
        <w:rPr>
          <w:szCs w:val="28"/>
        </w:rPr>
        <w:t>О</w:t>
      </w:r>
      <w:r w:rsidR="00923C13" w:rsidRPr="00F212F0">
        <w:rPr>
          <w:szCs w:val="28"/>
        </w:rPr>
        <w:t>бщегосударственные вопросы</w:t>
      </w:r>
      <w:r w:rsidR="00C36293" w:rsidRPr="00F212F0">
        <w:rPr>
          <w:szCs w:val="28"/>
        </w:rPr>
        <w:t>"</w:t>
      </w:r>
      <w:r w:rsidRPr="00F212F0">
        <w:rPr>
          <w:szCs w:val="28"/>
        </w:rPr>
        <w:t xml:space="preserve"> </w:t>
      </w:r>
    </w:p>
    <w:p w:rsidR="001B4084" w:rsidRPr="00E018EB" w:rsidRDefault="001B4084" w:rsidP="004E5912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E018EB">
        <w:rPr>
          <w:szCs w:val="28"/>
        </w:rPr>
        <w:t>Исполнение по ра</w:t>
      </w:r>
      <w:r w:rsidR="000A20A8">
        <w:rPr>
          <w:szCs w:val="28"/>
        </w:rPr>
        <w:t>зделу</w:t>
      </w:r>
      <w:r w:rsidRPr="00E018EB">
        <w:rPr>
          <w:szCs w:val="28"/>
        </w:rPr>
        <w:t xml:space="preserve"> составило </w:t>
      </w:r>
      <w:r w:rsidR="007F13DC">
        <w:rPr>
          <w:szCs w:val="28"/>
        </w:rPr>
        <w:t xml:space="preserve">1 </w:t>
      </w:r>
      <w:r w:rsidR="00E018EB" w:rsidRPr="00E018EB">
        <w:rPr>
          <w:szCs w:val="28"/>
        </w:rPr>
        <w:t>89</w:t>
      </w:r>
      <w:r w:rsidR="007F13DC">
        <w:rPr>
          <w:szCs w:val="28"/>
        </w:rPr>
        <w:t>3 646</w:t>
      </w:r>
      <w:r w:rsidR="00195BC7">
        <w:rPr>
          <w:szCs w:val="28"/>
        </w:rPr>
        <w:t>,</w:t>
      </w:r>
      <w:r w:rsidR="007F13DC">
        <w:rPr>
          <w:szCs w:val="28"/>
        </w:rPr>
        <w:t>41</w:t>
      </w:r>
      <w:r w:rsidR="00195BC7">
        <w:rPr>
          <w:szCs w:val="28"/>
        </w:rPr>
        <w:t xml:space="preserve"> тыс.</w:t>
      </w:r>
      <w:r w:rsidR="001F63E7" w:rsidRPr="00E018EB">
        <w:rPr>
          <w:szCs w:val="28"/>
        </w:rPr>
        <w:t xml:space="preserve"> </w:t>
      </w:r>
      <w:r w:rsidRPr="00E018EB">
        <w:rPr>
          <w:szCs w:val="28"/>
        </w:rPr>
        <w:t xml:space="preserve">рублей или </w:t>
      </w:r>
      <w:r w:rsidR="00E018EB" w:rsidRPr="00E018EB">
        <w:rPr>
          <w:szCs w:val="28"/>
        </w:rPr>
        <w:t>9</w:t>
      </w:r>
      <w:r w:rsidR="007F13DC">
        <w:rPr>
          <w:szCs w:val="28"/>
        </w:rPr>
        <w:t>5</w:t>
      </w:r>
      <w:r w:rsidR="00E018EB" w:rsidRPr="00E018EB">
        <w:rPr>
          <w:szCs w:val="28"/>
        </w:rPr>
        <w:t>,</w:t>
      </w:r>
      <w:r w:rsidR="007F13DC">
        <w:rPr>
          <w:szCs w:val="28"/>
        </w:rPr>
        <w:t>2</w:t>
      </w:r>
      <w:r w:rsidRPr="00E018EB">
        <w:rPr>
          <w:szCs w:val="28"/>
        </w:rPr>
        <w:t>% от уточненных плановых назначений –</w:t>
      </w:r>
      <w:r w:rsidR="00476FBE" w:rsidRPr="00E018EB">
        <w:rPr>
          <w:szCs w:val="28"/>
        </w:rPr>
        <w:t xml:space="preserve"> </w:t>
      </w:r>
      <w:r w:rsidR="00E018EB" w:rsidRPr="00E018EB">
        <w:rPr>
          <w:szCs w:val="28"/>
        </w:rPr>
        <w:t xml:space="preserve">1 </w:t>
      </w:r>
      <w:r w:rsidR="00FF09CC">
        <w:rPr>
          <w:szCs w:val="28"/>
        </w:rPr>
        <w:t>988</w:t>
      </w:r>
      <w:r w:rsidR="00E018EB" w:rsidRPr="00E018EB">
        <w:rPr>
          <w:szCs w:val="28"/>
        </w:rPr>
        <w:t xml:space="preserve"> </w:t>
      </w:r>
      <w:r w:rsidR="00FF09CC">
        <w:rPr>
          <w:szCs w:val="28"/>
        </w:rPr>
        <w:t>442</w:t>
      </w:r>
      <w:r w:rsidR="00195BC7">
        <w:rPr>
          <w:szCs w:val="28"/>
        </w:rPr>
        <w:t>,</w:t>
      </w:r>
      <w:r w:rsidR="00FF09CC">
        <w:rPr>
          <w:szCs w:val="28"/>
        </w:rPr>
        <w:t>57</w:t>
      </w:r>
      <w:r w:rsidR="00195BC7">
        <w:rPr>
          <w:szCs w:val="28"/>
        </w:rPr>
        <w:t xml:space="preserve"> тыс.</w:t>
      </w:r>
      <w:r w:rsidR="00694F7A" w:rsidRPr="00E018EB">
        <w:rPr>
          <w:szCs w:val="28"/>
        </w:rPr>
        <w:t xml:space="preserve"> </w:t>
      </w:r>
      <w:r w:rsidRPr="00E018EB">
        <w:rPr>
          <w:szCs w:val="28"/>
        </w:rPr>
        <w:t>рублей.</w:t>
      </w:r>
    </w:p>
    <w:p w:rsidR="00A72273" w:rsidRDefault="00A526CA" w:rsidP="00944144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E018EB">
        <w:rPr>
          <w:szCs w:val="28"/>
        </w:rPr>
        <w:t>Не</w:t>
      </w:r>
      <w:r w:rsidR="009E486A" w:rsidRPr="00E018EB">
        <w:rPr>
          <w:szCs w:val="28"/>
        </w:rPr>
        <w:t xml:space="preserve"> </w:t>
      </w:r>
      <w:r w:rsidRPr="00E018EB">
        <w:rPr>
          <w:szCs w:val="28"/>
        </w:rPr>
        <w:t xml:space="preserve">освоение бюджетных ассигнований обусловлено следующими причинами: </w:t>
      </w:r>
    </w:p>
    <w:p w:rsidR="006D2CAF" w:rsidRPr="006D2CAF" w:rsidRDefault="006D2CAF" w:rsidP="006D2CA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D2CAF">
        <w:rPr>
          <w:sz w:val="28"/>
          <w:szCs w:val="28"/>
        </w:rPr>
        <w:t>- экономия, сложившаяся по результатам проведения конкурсных процедур;</w:t>
      </w:r>
    </w:p>
    <w:p w:rsidR="006D2CAF" w:rsidRPr="006D2CAF" w:rsidRDefault="006D2CAF" w:rsidP="006D2CA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D2CAF">
        <w:rPr>
          <w:sz w:val="28"/>
          <w:szCs w:val="28"/>
        </w:rPr>
        <w:t>- оплата работ по "факту" на основании актов выполненных работ;</w:t>
      </w:r>
    </w:p>
    <w:p w:rsidR="006D2CAF" w:rsidRPr="006D2CAF" w:rsidRDefault="006D2CAF" w:rsidP="006D2CAF">
      <w:pPr>
        <w:ind w:firstLine="709"/>
        <w:jc w:val="both"/>
        <w:rPr>
          <w:sz w:val="28"/>
          <w:szCs w:val="28"/>
        </w:rPr>
      </w:pPr>
      <w:r w:rsidRPr="006D2CAF">
        <w:rPr>
          <w:sz w:val="28"/>
          <w:szCs w:val="28"/>
        </w:rPr>
        <w:t>- длительность проведения конкурсных процедур;</w:t>
      </w:r>
    </w:p>
    <w:p w:rsidR="006D2CAF" w:rsidRPr="006D2CAF" w:rsidRDefault="006D2CAF" w:rsidP="006D2CAF">
      <w:pPr>
        <w:ind w:firstLine="709"/>
        <w:jc w:val="both"/>
        <w:rPr>
          <w:sz w:val="28"/>
          <w:szCs w:val="28"/>
        </w:rPr>
      </w:pPr>
      <w:r w:rsidRPr="006D2CAF">
        <w:rPr>
          <w:sz w:val="28"/>
          <w:szCs w:val="28"/>
        </w:rPr>
        <w:t xml:space="preserve">- фактические расходы меньше </w:t>
      </w:r>
      <w:proofErr w:type="gramStart"/>
      <w:r w:rsidRPr="006D2CAF">
        <w:rPr>
          <w:sz w:val="28"/>
          <w:szCs w:val="28"/>
        </w:rPr>
        <w:t>запланированных</w:t>
      </w:r>
      <w:proofErr w:type="gramEnd"/>
      <w:r w:rsidRPr="006D2CAF">
        <w:rPr>
          <w:sz w:val="28"/>
          <w:szCs w:val="28"/>
        </w:rPr>
        <w:t>;</w:t>
      </w:r>
    </w:p>
    <w:p w:rsidR="006D2CAF" w:rsidRPr="006D2CAF" w:rsidRDefault="006D2CAF" w:rsidP="006D2CA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D2CAF">
        <w:rPr>
          <w:sz w:val="28"/>
          <w:szCs w:val="28"/>
        </w:rPr>
        <w:t xml:space="preserve">- отсутствие непредвиденных расходов, финансируемых в установленном порядке за счет средств </w:t>
      </w:r>
      <w:proofErr w:type="gramStart"/>
      <w:r w:rsidRPr="006D2CAF">
        <w:rPr>
          <w:sz w:val="28"/>
          <w:szCs w:val="28"/>
        </w:rPr>
        <w:t>резервного</w:t>
      </w:r>
      <w:proofErr w:type="gramEnd"/>
      <w:r w:rsidRPr="006D2CAF">
        <w:rPr>
          <w:sz w:val="28"/>
          <w:szCs w:val="28"/>
        </w:rPr>
        <w:t xml:space="preserve"> фонда муниципального образования город Нижневартовск, остаток средств резервного фонда составил </w:t>
      </w:r>
      <w:r>
        <w:rPr>
          <w:sz w:val="28"/>
          <w:szCs w:val="28"/>
        </w:rPr>
        <w:t xml:space="preserve">                               </w:t>
      </w:r>
      <w:r w:rsidRPr="006D2CAF">
        <w:rPr>
          <w:sz w:val="28"/>
          <w:szCs w:val="28"/>
        </w:rPr>
        <w:t>61 761</w:t>
      </w:r>
      <w:r>
        <w:rPr>
          <w:sz w:val="28"/>
          <w:szCs w:val="28"/>
        </w:rPr>
        <w:t>,</w:t>
      </w:r>
      <w:r w:rsidRPr="006D2CAF">
        <w:rPr>
          <w:sz w:val="28"/>
          <w:szCs w:val="28"/>
        </w:rPr>
        <w:t>22</w:t>
      </w:r>
      <w:r>
        <w:rPr>
          <w:sz w:val="28"/>
          <w:szCs w:val="28"/>
        </w:rPr>
        <w:t xml:space="preserve"> тыс.</w:t>
      </w:r>
      <w:r w:rsidRPr="006D2CAF">
        <w:rPr>
          <w:sz w:val="28"/>
          <w:szCs w:val="28"/>
        </w:rPr>
        <w:t xml:space="preserve"> рублей.</w:t>
      </w:r>
    </w:p>
    <w:p w:rsidR="001274CF" w:rsidRPr="008E39EE" w:rsidRDefault="001274CF" w:rsidP="004E5912">
      <w:pPr>
        <w:pStyle w:val="a3"/>
        <w:tabs>
          <w:tab w:val="left" w:pos="0"/>
        </w:tabs>
        <w:spacing w:before="120"/>
        <w:ind w:firstLine="709"/>
        <w:jc w:val="both"/>
        <w:rPr>
          <w:szCs w:val="28"/>
        </w:rPr>
      </w:pPr>
      <w:r w:rsidRPr="008E39EE">
        <w:rPr>
          <w:szCs w:val="28"/>
        </w:rPr>
        <w:t>Раздел 0300</w:t>
      </w:r>
      <w:r w:rsidR="00E7377E" w:rsidRPr="008E39EE">
        <w:rPr>
          <w:szCs w:val="28"/>
        </w:rPr>
        <w:t xml:space="preserve"> </w:t>
      </w:r>
      <w:r w:rsidR="00EA2AC3" w:rsidRPr="008E39EE">
        <w:rPr>
          <w:szCs w:val="28"/>
        </w:rPr>
        <w:t>"</w:t>
      </w:r>
      <w:r w:rsidR="00E7377E" w:rsidRPr="008E39EE">
        <w:rPr>
          <w:szCs w:val="28"/>
        </w:rPr>
        <w:t>Национальная безопасность и правоохранительная деятельность</w:t>
      </w:r>
      <w:r w:rsidR="00EA2AC3" w:rsidRPr="008E39EE">
        <w:rPr>
          <w:szCs w:val="28"/>
        </w:rPr>
        <w:t>"</w:t>
      </w:r>
    </w:p>
    <w:p w:rsidR="00BF48D3" w:rsidRPr="008E39EE" w:rsidRDefault="00BF48D3" w:rsidP="00CB1969">
      <w:pPr>
        <w:ind w:firstLine="709"/>
        <w:jc w:val="both"/>
        <w:rPr>
          <w:sz w:val="28"/>
          <w:szCs w:val="28"/>
        </w:rPr>
      </w:pPr>
      <w:r w:rsidRPr="008E39EE">
        <w:rPr>
          <w:sz w:val="28"/>
          <w:szCs w:val="28"/>
        </w:rPr>
        <w:t xml:space="preserve">Исполнение по </w:t>
      </w:r>
      <w:r w:rsidR="000A20A8" w:rsidRPr="000A20A8">
        <w:rPr>
          <w:sz w:val="28"/>
          <w:szCs w:val="28"/>
        </w:rPr>
        <w:t>разделу</w:t>
      </w:r>
      <w:r w:rsidRPr="008E39EE">
        <w:rPr>
          <w:sz w:val="28"/>
          <w:szCs w:val="28"/>
        </w:rPr>
        <w:t xml:space="preserve"> составило </w:t>
      </w:r>
      <w:r w:rsidR="00DC462D">
        <w:rPr>
          <w:sz w:val="28"/>
          <w:szCs w:val="28"/>
        </w:rPr>
        <w:t>2</w:t>
      </w:r>
      <w:r w:rsidR="006D2CAF">
        <w:rPr>
          <w:sz w:val="28"/>
          <w:szCs w:val="28"/>
        </w:rPr>
        <w:t>13</w:t>
      </w:r>
      <w:r w:rsidR="00DC462D">
        <w:rPr>
          <w:sz w:val="28"/>
          <w:szCs w:val="28"/>
        </w:rPr>
        <w:t xml:space="preserve"> </w:t>
      </w:r>
      <w:r w:rsidR="006D2CAF">
        <w:rPr>
          <w:sz w:val="28"/>
          <w:szCs w:val="28"/>
        </w:rPr>
        <w:t>606</w:t>
      </w:r>
      <w:r w:rsidR="00DC462D">
        <w:rPr>
          <w:sz w:val="28"/>
          <w:szCs w:val="28"/>
        </w:rPr>
        <w:t>,</w:t>
      </w:r>
      <w:r w:rsidR="006D2CAF">
        <w:rPr>
          <w:sz w:val="28"/>
          <w:szCs w:val="28"/>
        </w:rPr>
        <w:t>57</w:t>
      </w:r>
      <w:r w:rsidR="00DC462D">
        <w:rPr>
          <w:sz w:val="28"/>
          <w:szCs w:val="28"/>
        </w:rPr>
        <w:t xml:space="preserve"> тыс. </w:t>
      </w:r>
      <w:r w:rsidRPr="008E39EE">
        <w:rPr>
          <w:sz w:val="28"/>
          <w:szCs w:val="28"/>
        </w:rPr>
        <w:t xml:space="preserve">рублей или </w:t>
      </w:r>
      <w:r w:rsidR="00F60EFB" w:rsidRPr="008E39EE">
        <w:rPr>
          <w:sz w:val="28"/>
          <w:szCs w:val="28"/>
        </w:rPr>
        <w:t>9</w:t>
      </w:r>
      <w:r w:rsidR="006D2CAF">
        <w:rPr>
          <w:sz w:val="28"/>
          <w:szCs w:val="28"/>
        </w:rPr>
        <w:t>8</w:t>
      </w:r>
      <w:r w:rsidR="00503678" w:rsidRPr="008E39EE">
        <w:rPr>
          <w:sz w:val="28"/>
          <w:szCs w:val="28"/>
        </w:rPr>
        <w:t>,</w:t>
      </w:r>
      <w:r w:rsidR="006D2CAF">
        <w:rPr>
          <w:sz w:val="28"/>
          <w:szCs w:val="28"/>
        </w:rPr>
        <w:t>8</w:t>
      </w:r>
      <w:r w:rsidRPr="008E39EE">
        <w:rPr>
          <w:sz w:val="28"/>
          <w:szCs w:val="28"/>
        </w:rPr>
        <w:t xml:space="preserve">% </w:t>
      </w:r>
      <w:r w:rsidR="00167002" w:rsidRPr="008E39EE">
        <w:rPr>
          <w:sz w:val="28"/>
          <w:szCs w:val="28"/>
        </w:rPr>
        <w:t>при плановых назначениях</w:t>
      </w:r>
      <w:r w:rsidR="00F60EFB" w:rsidRPr="008E39EE">
        <w:rPr>
          <w:sz w:val="28"/>
          <w:szCs w:val="28"/>
        </w:rPr>
        <w:t xml:space="preserve"> –</w:t>
      </w:r>
      <w:r w:rsidRPr="008E39EE">
        <w:rPr>
          <w:sz w:val="28"/>
          <w:szCs w:val="28"/>
        </w:rPr>
        <w:t xml:space="preserve"> </w:t>
      </w:r>
      <w:r w:rsidR="006D2CAF">
        <w:rPr>
          <w:sz w:val="28"/>
          <w:szCs w:val="28"/>
        </w:rPr>
        <w:t>216</w:t>
      </w:r>
      <w:r w:rsidR="008E39EE" w:rsidRPr="008E39EE">
        <w:rPr>
          <w:sz w:val="28"/>
          <w:szCs w:val="28"/>
        </w:rPr>
        <w:t xml:space="preserve"> </w:t>
      </w:r>
      <w:r w:rsidR="006D2CAF">
        <w:rPr>
          <w:sz w:val="28"/>
          <w:szCs w:val="28"/>
        </w:rPr>
        <w:t>100</w:t>
      </w:r>
      <w:r w:rsidR="00DC462D">
        <w:rPr>
          <w:sz w:val="28"/>
          <w:szCs w:val="28"/>
        </w:rPr>
        <w:t>,</w:t>
      </w:r>
      <w:r w:rsidR="006D2CAF">
        <w:rPr>
          <w:sz w:val="28"/>
          <w:szCs w:val="28"/>
        </w:rPr>
        <w:t>89</w:t>
      </w:r>
      <w:r w:rsidR="00DC462D">
        <w:rPr>
          <w:sz w:val="28"/>
          <w:szCs w:val="28"/>
        </w:rPr>
        <w:t xml:space="preserve"> тыс.</w:t>
      </w:r>
      <w:r w:rsidR="00F60EFB" w:rsidRPr="008E39EE">
        <w:rPr>
          <w:sz w:val="28"/>
          <w:szCs w:val="28"/>
        </w:rPr>
        <w:t xml:space="preserve"> </w:t>
      </w:r>
      <w:r w:rsidRPr="008E39EE">
        <w:rPr>
          <w:sz w:val="28"/>
          <w:szCs w:val="28"/>
        </w:rPr>
        <w:t xml:space="preserve">рублей. </w:t>
      </w:r>
    </w:p>
    <w:p w:rsidR="001274CF" w:rsidRPr="006E6AD6" w:rsidRDefault="00097A7B" w:rsidP="004E5912">
      <w:pPr>
        <w:pStyle w:val="a3"/>
        <w:tabs>
          <w:tab w:val="left" w:pos="0"/>
        </w:tabs>
        <w:spacing w:before="120"/>
        <w:ind w:firstLine="709"/>
        <w:jc w:val="both"/>
        <w:rPr>
          <w:szCs w:val="28"/>
        </w:rPr>
      </w:pPr>
      <w:r w:rsidRPr="006E6AD6">
        <w:rPr>
          <w:szCs w:val="28"/>
        </w:rPr>
        <w:t xml:space="preserve">Раздел 0400 </w:t>
      </w:r>
      <w:r w:rsidR="009618E5" w:rsidRPr="006E6AD6">
        <w:rPr>
          <w:szCs w:val="28"/>
        </w:rPr>
        <w:t>"</w:t>
      </w:r>
      <w:r w:rsidRPr="006E6AD6">
        <w:rPr>
          <w:szCs w:val="28"/>
        </w:rPr>
        <w:t>Национальная экономика</w:t>
      </w:r>
      <w:r w:rsidR="009618E5" w:rsidRPr="006E6AD6">
        <w:rPr>
          <w:szCs w:val="28"/>
        </w:rPr>
        <w:t>"</w:t>
      </w:r>
    </w:p>
    <w:p w:rsidR="00190761" w:rsidRPr="00D0060C" w:rsidRDefault="00190761" w:rsidP="008733B5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D0060C">
        <w:rPr>
          <w:szCs w:val="28"/>
        </w:rPr>
        <w:t>Исполнение по р</w:t>
      </w:r>
      <w:r w:rsidR="00D80B99">
        <w:rPr>
          <w:szCs w:val="28"/>
        </w:rPr>
        <w:t>а</w:t>
      </w:r>
      <w:r w:rsidR="000A20A8">
        <w:rPr>
          <w:szCs w:val="28"/>
        </w:rPr>
        <w:t>зделу</w:t>
      </w:r>
      <w:r w:rsidRPr="00D0060C">
        <w:rPr>
          <w:szCs w:val="28"/>
        </w:rPr>
        <w:t xml:space="preserve"> составило </w:t>
      </w:r>
      <w:r w:rsidR="00D0060C" w:rsidRPr="00D0060C">
        <w:rPr>
          <w:szCs w:val="28"/>
        </w:rPr>
        <w:t>2 9</w:t>
      </w:r>
      <w:r w:rsidR="00246BF1">
        <w:rPr>
          <w:szCs w:val="28"/>
        </w:rPr>
        <w:t>5</w:t>
      </w:r>
      <w:r w:rsidR="00D0060C" w:rsidRPr="00D0060C">
        <w:rPr>
          <w:szCs w:val="28"/>
        </w:rPr>
        <w:t>6 1</w:t>
      </w:r>
      <w:r w:rsidR="00246BF1">
        <w:rPr>
          <w:szCs w:val="28"/>
        </w:rPr>
        <w:t>12</w:t>
      </w:r>
      <w:r w:rsidR="00DC462D">
        <w:rPr>
          <w:szCs w:val="28"/>
        </w:rPr>
        <w:t>,</w:t>
      </w:r>
      <w:r w:rsidR="00246BF1">
        <w:rPr>
          <w:szCs w:val="28"/>
        </w:rPr>
        <w:t>96</w:t>
      </w:r>
      <w:r w:rsidR="00DC462D">
        <w:rPr>
          <w:szCs w:val="28"/>
        </w:rPr>
        <w:t xml:space="preserve"> тыс.</w:t>
      </w:r>
      <w:r w:rsidR="00167002" w:rsidRPr="00D0060C">
        <w:rPr>
          <w:szCs w:val="28"/>
        </w:rPr>
        <w:t xml:space="preserve"> </w:t>
      </w:r>
      <w:r w:rsidRPr="00D0060C">
        <w:rPr>
          <w:szCs w:val="28"/>
        </w:rPr>
        <w:t>рублей или 9</w:t>
      </w:r>
      <w:r w:rsidR="00D0060C" w:rsidRPr="00D0060C">
        <w:rPr>
          <w:szCs w:val="28"/>
        </w:rPr>
        <w:t>8,</w:t>
      </w:r>
      <w:r w:rsidR="00246BF1">
        <w:rPr>
          <w:szCs w:val="28"/>
        </w:rPr>
        <w:t>3</w:t>
      </w:r>
      <w:r w:rsidRPr="00D0060C">
        <w:rPr>
          <w:szCs w:val="28"/>
        </w:rPr>
        <w:t>% от уточненных плановых назначений –</w:t>
      </w:r>
      <w:r w:rsidR="00845438" w:rsidRPr="00D0060C">
        <w:rPr>
          <w:szCs w:val="28"/>
        </w:rPr>
        <w:t xml:space="preserve"> </w:t>
      </w:r>
      <w:r w:rsidR="00D0060C" w:rsidRPr="00D0060C">
        <w:rPr>
          <w:szCs w:val="28"/>
        </w:rPr>
        <w:t>3 00</w:t>
      </w:r>
      <w:r w:rsidR="00246BF1">
        <w:rPr>
          <w:szCs w:val="28"/>
        </w:rPr>
        <w:t>8</w:t>
      </w:r>
      <w:r w:rsidR="00D0060C" w:rsidRPr="00D0060C">
        <w:rPr>
          <w:szCs w:val="28"/>
        </w:rPr>
        <w:t xml:space="preserve"> </w:t>
      </w:r>
      <w:r w:rsidR="00246BF1">
        <w:rPr>
          <w:szCs w:val="28"/>
        </w:rPr>
        <w:t>055</w:t>
      </w:r>
      <w:r w:rsidR="00DC462D">
        <w:rPr>
          <w:szCs w:val="28"/>
        </w:rPr>
        <w:t>,</w:t>
      </w:r>
      <w:r w:rsidR="00246BF1">
        <w:rPr>
          <w:szCs w:val="28"/>
        </w:rPr>
        <w:t>66</w:t>
      </w:r>
      <w:r w:rsidR="00346158">
        <w:rPr>
          <w:szCs w:val="28"/>
        </w:rPr>
        <w:t xml:space="preserve"> </w:t>
      </w:r>
      <w:r w:rsidR="00DC462D">
        <w:rPr>
          <w:szCs w:val="28"/>
        </w:rPr>
        <w:t>тыс.</w:t>
      </w:r>
      <w:r w:rsidR="007B4B53" w:rsidRPr="00D0060C">
        <w:rPr>
          <w:szCs w:val="28"/>
        </w:rPr>
        <w:t xml:space="preserve"> </w:t>
      </w:r>
      <w:r w:rsidRPr="00D0060C">
        <w:rPr>
          <w:szCs w:val="28"/>
        </w:rPr>
        <w:t>рублей.</w:t>
      </w:r>
    </w:p>
    <w:p w:rsidR="004F2204" w:rsidRPr="00F0797E" w:rsidRDefault="004F2204" w:rsidP="004E5912">
      <w:pPr>
        <w:pStyle w:val="a3"/>
        <w:tabs>
          <w:tab w:val="left" w:pos="0"/>
        </w:tabs>
        <w:spacing w:before="120"/>
        <w:ind w:firstLine="709"/>
        <w:jc w:val="both"/>
        <w:rPr>
          <w:szCs w:val="28"/>
        </w:rPr>
      </w:pPr>
      <w:r w:rsidRPr="00F0797E">
        <w:rPr>
          <w:szCs w:val="28"/>
        </w:rPr>
        <w:t xml:space="preserve">Раздел 0500 </w:t>
      </w:r>
      <w:r w:rsidR="00647F8E" w:rsidRPr="00F0797E">
        <w:rPr>
          <w:szCs w:val="28"/>
        </w:rPr>
        <w:t>"</w:t>
      </w:r>
      <w:r w:rsidRPr="00F0797E">
        <w:rPr>
          <w:szCs w:val="28"/>
        </w:rPr>
        <w:t>Жилищно-коммунальное хозяйство</w:t>
      </w:r>
      <w:r w:rsidR="00647F8E" w:rsidRPr="00F0797E">
        <w:rPr>
          <w:szCs w:val="28"/>
        </w:rPr>
        <w:t>"</w:t>
      </w:r>
    </w:p>
    <w:p w:rsidR="00AF5B1A" w:rsidRPr="00F0797E" w:rsidRDefault="00AF5B1A" w:rsidP="00AF5B1A">
      <w:pPr>
        <w:ind w:firstLine="709"/>
        <w:jc w:val="both"/>
        <w:rPr>
          <w:sz w:val="28"/>
          <w:szCs w:val="28"/>
        </w:rPr>
      </w:pPr>
      <w:r w:rsidRPr="00F0797E">
        <w:rPr>
          <w:sz w:val="28"/>
          <w:szCs w:val="28"/>
        </w:rPr>
        <w:lastRenderedPageBreak/>
        <w:t>Исполнение по ра</w:t>
      </w:r>
      <w:r w:rsidR="000A20A8">
        <w:rPr>
          <w:sz w:val="28"/>
          <w:szCs w:val="28"/>
        </w:rPr>
        <w:t>зделу</w:t>
      </w:r>
      <w:r w:rsidRPr="00F0797E">
        <w:rPr>
          <w:sz w:val="28"/>
          <w:szCs w:val="28"/>
        </w:rPr>
        <w:t xml:space="preserve"> составило</w:t>
      </w:r>
      <w:r w:rsidR="00BF451B">
        <w:rPr>
          <w:sz w:val="28"/>
          <w:szCs w:val="28"/>
        </w:rPr>
        <w:t xml:space="preserve"> 1 649 922,15</w:t>
      </w:r>
      <w:r w:rsidR="00DC462D">
        <w:rPr>
          <w:sz w:val="28"/>
          <w:szCs w:val="28"/>
        </w:rPr>
        <w:t xml:space="preserve"> тыс.</w:t>
      </w:r>
      <w:r w:rsidRPr="00F0797E">
        <w:rPr>
          <w:sz w:val="28"/>
          <w:szCs w:val="28"/>
        </w:rPr>
        <w:t xml:space="preserve"> рублей или </w:t>
      </w:r>
      <w:r w:rsidR="00BF451B">
        <w:rPr>
          <w:sz w:val="28"/>
          <w:szCs w:val="28"/>
        </w:rPr>
        <w:t>82</w:t>
      </w:r>
      <w:r w:rsidRPr="00F0797E">
        <w:rPr>
          <w:sz w:val="28"/>
          <w:szCs w:val="28"/>
        </w:rPr>
        <w:t>,</w:t>
      </w:r>
      <w:r w:rsidR="00BF451B">
        <w:rPr>
          <w:sz w:val="28"/>
          <w:szCs w:val="28"/>
        </w:rPr>
        <w:t>6</w:t>
      </w:r>
      <w:r w:rsidRPr="00F0797E">
        <w:rPr>
          <w:sz w:val="28"/>
          <w:szCs w:val="28"/>
        </w:rPr>
        <w:t>% при плановых назначениях –</w:t>
      </w:r>
      <w:r w:rsidR="00BF451B">
        <w:rPr>
          <w:sz w:val="28"/>
          <w:szCs w:val="28"/>
        </w:rPr>
        <w:t>1 997 977</w:t>
      </w:r>
      <w:r w:rsidR="00DC462D">
        <w:rPr>
          <w:sz w:val="28"/>
          <w:szCs w:val="28"/>
        </w:rPr>
        <w:t>,</w:t>
      </w:r>
      <w:r w:rsidR="00BF451B">
        <w:rPr>
          <w:sz w:val="28"/>
          <w:szCs w:val="28"/>
        </w:rPr>
        <w:t>2</w:t>
      </w:r>
      <w:r w:rsidR="00F0797E" w:rsidRPr="00F0797E">
        <w:rPr>
          <w:sz w:val="28"/>
          <w:szCs w:val="28"/>
        </w:rPr>
        <w:t>4</w:t>
      </w:r>
      <w:r w:rsidR="00DC462D">
        <w:rPr>
          <w:sz w:val="28"/>
          <w:szCs w:val="28"/>
        </w:rPr>
        <w:t xml:space="preserve"> тыс.</w:t>
      </w:r>
      <w:r w:rsidRPr="00F0797E">
        <w:rPr>
          <w:sz w:val="28"/>
          <w:szCs w:val="28"/>
        </w:rPr>
        <w:t xml:space="preserve"> рублей. </w:t>
      </w:r>
    </w:p>
    <w:p w:rsidR="00AF5B1A" w:rsidRDefault="00AF5B1A" w:rsidP="00AF5B1A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F0797E">
        <w:rPr>
          <w:szCs w:val="28"/>
        </w:rPr>
        <w:t>Низкий процент освоения бюджетных ассигнований обусловлен следующими причинами:</w:t>
      </w:r>
    </w:p>
    <w:p w:rsidR="00BF451B" w:rsidRPr="001157D2" w:rsidRDefault="00BF451B" w:rsidP="00BF451B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1157D2">
        <w:rPr>
          <w:szCs w:val="28"/>
        </w:rPr>
        <w:t xml:space="preserve">- нарушение </w:t>
      </w:r>
      <w:proofErr w:type="gramStart"/>
      <w:r w:rsidRPr="001157D2">
        <w:rPr>
          <w:szCs w:val="28"/>
        </w:rPr>
        <w:t>подрядными</w:t>
      </w:r>
      <w:proofErr w:type="gramEnd"/>
      <w:r w:rsidRPr="001157D2">
        <w:rPr>
          <w:szCs w:val="28"/>
        </w:rPr>
        <w:t xml:space="preserve"> организациями сроков исполнения и иных условий контрактов, не повлекшее судебные процедуры;</w:t>
      </w:r>
    </w:p>
    <w:p w:rsidR="00BF451B" w:rsidRPr="00077BB0" w:rsidRDefault="00BF451B" w:rsidP="00BF451B">
      <w:pPr>
        <w:pStyle w:val="a3"/>
        <w:tabs>
          <w:tab w:val="left" w:pos="0"/>
        </w:tabs>
        <w:ind w:firstLine="709"/>
        <w:jc w:val="both"/>
        <w:rPr>
          <w:color w:val="FF0000"/>
          <w:szCs w:val="28"/>
        </w:rPr>
      </w:pPr>
      <w:r w:rsidRPr="001157D2">
        <w:rPr>
          <w:szCs w:val="28"/>
        </w:rPr>
        <w:t xml:space="preserve">- </w:t>
      </w:r>
      <w:r w:rsidRPr="00EC6F6E">
        <w:rPr>
          <w:szCs w:val="28"/>
        </w:rPr>
        <w:t xml:space="preserve">поэтапная оплата работ в </w:t>
      </w:r>
      <w:proofErr w:type="gramStart"/>
      <w:r w:rsidRPr="00EC6F6E">
        <w:rPr>
          <w:szCs w:val="28"/>
        </w:rPr>
        <w:t>соответствии</w:t>
      </w:r>
      <w:proofErr w:type="gramEnd"/>
      <w:r w:rsidRPr="00EC6F6E">
        <w:rPr>
          <w:szCs w:val="28"/>
        </w:rPr>
        <w:t xml:space="preserve"> с условиями заключенных </w:t>
      </w:r>
      <w:r w:rsidR="004E5912">
        <w:rPr>
          <w:szCs w:val="28"/>
        </w:rPr>
        <w:t>муниципальных</w:t>
      </w:r>
      <w:r w:rsidRPr="00EC6F6E">
        <w:rPr>
          <w:szCs w:val="28"/>
        </w:rPr>
        <w:t xml:space="preserve"> контрактов</w:t>
      </w:r>
      <w:r w:rsidRPr="004E5912">
        <w:rPr>
          <w:szCs w:val="28"/>
        </w:rPr>
        <w:t>;</w:t>
      </w:r>
    </w:p>
    <w:p w:rsidR="00BF451B" w:rsidRPr="001157D2" w:rsidRDefault="00BF451B" w:rsidP="00BF451B">
      <w:pPr>
        <w:pStyle w:val="a3"/>
        <w:tabs>
          <w:tab w:val="left" w:pos="0"/>
        </w:tabs>
        <w:suppressAutoHyphens/>
        <w:ind w:firstLine="709"/>
        <w:jc w:val="both"/>
        <w:rPr>
          <w:szCs w:val="28"/>
        </w:rPr>
      </w:pPr>
      <w:r w:rsidRPr="001157D2">
        <w:rPr>
          <w:szCs w:val="28"/>
        </w:rPr>
        <w:t>- оплата работ по "факту" на основании актов выполненных работ;</w:t>
      </w:r>
    </w:p>
    <w:p w:rsidR="00BF451B" w:rsidRPr="00807D2B" w:rsidRDefault="00BF451B" w:rsidP="00BF451B">
      <w:pPr>
        <w:ind w:firstLine="709"/>
        <w:jc w:val="both"/>
        <w:rPr>
          <w:bCs/>
          <w:sz w:val="28"/>
          <w:szCs w:val="28"/>
        </w:rPr>
      </w:pPr>
      <w:r w:rsidRPr="00807D2B">
        <w:rPr>
          <w:bCs/>
          <w:sz w:val="28"/>
          <w:szCs w:val="28"/>
        </w:rPr>
        <w:t>- заявительный характер субсидирования организаций, производителей товаров, работ и услуг;</w:t>
      </w:r>
    </w:p>
    <w:p w:rsidR="00BF451B" w:rsidRPr="001157D2" w:rsidRDefault="00BF451B" w:rsidP="00BF451B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1157D2">
        <w:rPr>
          <w:szCs w:val="28"/>
        </w:rPr>
        <w:t>- отсутствие возможности использования плановых назначений в связи с поздним безвозмездным перечислением средств, имеющих целевое назначение, по соглашениям о сотрудничестве с предприятиями, организациями:</w:t>
      </w:r>
    </w:p>
    <w:p w:rsidR="00BF451B" w:rsidRPr="00807D2B" w:rsidRDefault="00BF451B" w:rsidP="00BF451B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AA6079">
        <w:rPr>
          <w:szCs w:val="28"/>
        </w:rPr>
        <w:t xml:space="preserve">на </w:t>
      </w:r>
      <w:r w:rsidRPr="00807D2B">
        <w:rPr>
          <w:szCs w:val="28"/>
        </w:rPr>
        <w:t>ремонт и благоустройство набережной реки Обь в городе Нижневартовске;</w:t>
      </w:r>
    </w:p>
    <w:p w:rsidR="00BF451B" w:rsidRPr="00807D2B" w:rsidRDefault="00BF451B" w:rsidP="00BF451B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807D2B">
        <w:rPr>
          <w:szCs w:val="28"/>
        </w:rPr>
        <w:t xml:space="preserve">на приобретение и изготовление архитектурных форм для Сквера Героев </w:t>
      </w:r>
      <w:proofErr w:type="spellStart"/>
      <w:r w:rsidRPr="00807D2B">
        <w:rPr>
          <w:szCs w:val="28"/>
        </w:rPr>
        <w:t>Самотлора</w:t>
      </w:r>
      <w:proofErr w:type="spellEnd"/>
      <w:r w:rsidRPr="00807D2B">
        <w:rPr>
          <w:szCs w:val="28"/>
        </w:rPr>
        <w:t>;</w:t>
      </w:r>
    </w:p>
    <w:p w:rsidR="00BF451B" w:rsidRPr="00807D2B" w:rsidRDefault="00BF451B" w:rsidP="00BF451B">
      <w:pPr>
        <w:pStyle w:val="a3"/>
        <w:tabs>
          <w:tab w:val="left" w:pos="0"/>
        </w:tabs>
        <w:ind w:firstLine="709"/>
        <w:jc w:val="both"/>
        <w:rPr>
          <w:szCs w:val="28"/>
        </w:rPr>
      </w:pPr>
      <w:proofErr w:type="gramStart"/>
      <w:r w:rsidRPr="001157D2">
        <w:rPr>
          <w:szCs w:val="28"/>
        </w:rPr>
        <w:t xml:space="preserve">- отсутствие возможности использования плановых назначений </w:t>
      </w:r>
      <w:r w:rsidRPr="00EC6F6E">
        <w:rPr>
          <w:szCs w:val="28"/>
        </w:rPr>
        <w:t xml:space="preserve">на возмещение затрат по дезинфекции мест общего пользования в многоквартирных домах, расположенных на территории города Нижневартовска, в связи с поздним </w:t>
      </w:r>
      <w:r>
        <w:rPr>
          <w:bCs/>
          <w:szCs w:val="28"/>
        </w:rPr>
        <w:t xml:space="preserve">предоставлением из бюджета автономного округа дотации в соответствии с </w:t>
      </w:r>
      <w:r>
        <w:rPr>
          <w:szCs w:val="28"/>
        </w:rPr>
        <w:t xml:space="preserve">распоряжением </w:t>
      </w:r>
      <w:r w:rsidRPr="00EE1CCC">
        <w:rPr>
          <w:szCs w:val="28"/>
        </w:rPr>
        <w:t xml:space="preserve">Правительства Ханты-Мансийского автономного округа – Югры </w:t>
      </w:r>
      <w:r>
        <w:rPr>
          <w:szCs w:val="28"/>
        </w:rPr>
        <w:t xml:space="preserve">от 28.12.2020 №821-рп </w:t>
      </w:r>
      <w:r w:rsidRPr="00EE1CCC">
        <w:rPr>
          <w:szCs w:val="28"/>
        </w:rPr>
        <w:t>"</w:t>
      </w:r>
      <w:r>
        <w:rPr>
          <w:szCs w:val="28"/>
        </w:rPr>
        <w:t xml:space="preserve">О предоставлении бюджетам городских округов </w:t>
      </w:r>
      <w:r w:rsidRPr="00EE1CCC">
        <w:rPr>
          <w:szCs w:val="28"/>
        </w:rPr>
        <w:t>и муниципальных районов</w:t>
      </w:r>
      <w:r>
        <w:rPr>
          <w:szCs w:val="28"/>
        </w:rPr>
        <w:t xml:space="preserve"> </w:t>
      </w:r>
      <w:r w:rsidRPr="00EE1CCC">
        <w:rPr>
          <w:szCs w:val="28"/>
        </w:rPr>
        <w:t>Ханты-Мансийского автономного округа – Югры</w:t>
      </w:r>
      <w:r>
        <w:rPr>
          <w:szCs w:val="28"/>
        </w:rPr>
        <w:t xml:space="preserve"> </w:t>
      </w:r>
      <w:r w:rsidRPr="00EE1CCC">
        <w:rPr>
          <w:szCs w:val="28"/>
        </w:rPr>
        <w:t>дотаци</w:t>
      </w:r>
      <w:r>
        <w:rPr>
          <w:szCs w:val="28"/>
        </w:rPr>
        <w:t>й</w:t>
      </w:r>
      <w:r w:rsidRPr="00EE1CCC">
        <w:rPr>
          <w:szCs w:val="28"/>
        </w:rPr>
        <w:t xml:space="preserve"> на поддержку мер по</w:t>
      </w:r>
      <w:proofErr w:type="gramEnd"/>
      <w:r w:rsidRPr="00EE1CCC">
        <w:rPr>
          <w:szCs w:val="28"/>
        </w:rPr>
        <w:t xml:space="preserve"> обеспечению сбалансированности бюджетов городских округов и муниципальных районов</w:t>
      </w:r>
      <w:r>
        <w:rPr>
          <w:szCs w:val="28"/>
        </w:rPr>
        <w:t xml:space="preserve"> </w:t>
      </w:r>
      <w:r w:rsidRPr="00EE1CCC">
        <w:rPr>
          <w:szCs w:val="28"/>
        </w:rPr>
        <w:t xml:space="preserve">Ханты-Мансийского автономного округа – Югры", </w:t>
      </w:r>
      <w:r>
        <w:rPr>
          <w:szCs w:val="28"/>
        </w:rPr>
        <w:t xml:space="preserve">в целях финансового обеспечения мероприятий, направленных на профилактику и устранение последствий распространения новой </w:t>
      </w:r>
      <w:proofErr w:type="spellStart"/>
      <w:r>
        <w:rPr>
          <w:szCs w:val="28"/>
        </w:rPr>
        <w:t>коронавирусной</w:t>
      </w:r>
      <w:proofErr w:type="spellEnd"/>
      <w:r>
        <w:rPr>
          <w:szCs w:val="28"/>
        </w:rPr>
        <w:t xml:space="preserve"> инфекции, вызванной </w:t>
      </w:r>
      <w:r>
        <w:rPr>
          <w:szCs w:val="28"/>
          <w:lang w:val="en-US"/>
        </w:rPr>
        <w:t>COVID</w:t>
      </w:r>
      <w:r w:rsidRPr="00372CCA">
        <w:rPr>
          <w:szCs w:val="28"/>
        </w:rPr>
        <w:t>-19</w:t>
      </w:r>
      <w:r>
        <w:rPr>
          <w:bCs/>
          <w:szCs w:val="28"/>
        </w:rPr>
        <w:t>.</w:t>
      </w:r>
    </w:p>
    <w:p w:rsidR="00BF451B" w:rsidRDefault="00BF451B" w:rsidP="00BF451B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807D2B">
        <w:rPr>
          <w:szCs w:val="28"/>
        </w:rPr>
        <w:t>- отсутствие потребности в плановых назначениях</w:t>
      </w:r>
      <w:r>
        <w:rPr>
          <w:szCs w:val="28"/>
        </w:rPr>
        <w:t xml:space="preserve"> </w:t>
      </w:r>
      <w:r w:rsidRPr="00807D2B">
        <w:rPr>
          <w:szCs w:val="28"/>
        </w:rPr>
        <w:t>на возмещение затрат на обслуживание и содержание общественных туалетов на территориях, прилегающих к жилищному фонду, не оборудованному санитарными узлами, в связи с прекращением функционирования 4-х общественных туалетов, в результате переселения жильцов</w:t>
      </w:r>
      <w:r>
        <w:rPr>
          <w:szCs w:val="28"/>
        </w:rPr>
        <w:t>.</w:t>
      </w:r>
    </w:p>
    <w:p w:rsidR="00261E57" w:rsidRPr="00CC0810" w:rsidRDefault="00A3748F" w:rsidP="009246AC">
      <w:pPr>
        <w:pStyle w:val="a3"/>
        <w:tabs>
          <w:tab w:val="left" w:pos="0"/>
        </w:tabs>
        <w:spacing w:before="120"/>
        <w:ind w:firstLine="709"/>
        <w:jc w:val="both"/>
        <w:rPr>
          <w:szCs w:val="28"/>
        </w:rPr>
      </w:pPr>
      <w:r w:rsidRPr="00CC0810">
        <w:rPr>
          <w:szCs w:val="28"/>
        </w:rPr>
        <w:t>Р</w:t>
      </w:r>
      <w:r w:rsidR="00261E57" w:rsidRPr="00CC0810">
        <w:rPr>
          <w:szCs w:val="28"/>
        </w:rPr>
        <w:t xml:space="preserve">аздел 0600 </w:t>
      </w:r>
      <w:r w:rsidR="0097653E" w:rsidRPr="00CC0810">
        <w:rPr>
          <w:szCs w:val="28"/>
        </w:rPr>
        <w:t>"</w:t>
      </w:r>
      <w:r w:rsidR="00261E57" w:rsidRPr="00CC0810">
        <w:rPr>
          <w:szCs w:val="28"/>
        </w:rPr>
        <w:t xml:space="preserve">Охрана </w:t>
      </w:r>
      <w:proofErr w:type="gramStart"/>
      <w:r w:rsidR="00261E57" w:rsidRPr="00CC0810">
        <w:rPr>
          <w:szCs w:val="28"/>
        </w:rPr>
        <w:t>окружающей</w:t>
      </w:r>
      <w:proofErr w:type="gramEnd"/>
      <w:r w:rsidR="00261E57" w:rsidRPr="00CC0810">
        <w:rPr>
          <w:szCs w:val="28"/>
        </w:rPr>
        <w:t xml:space="preserve"> среды</w:t>
      </w:r>
      <w:r w:rsidR="0097653E" w:rsidRPr="00CC0810">
        <w:rPr>
          <w:szCs w:val="28"/>
        </w:rPr>
        <w:t>"</w:t>
      </w:r>
    </w:p>
    <w:p w:rsidR="000B2652" w:rsidRPr="00CC0810" w:rsidRDefault="000B2652" w:rsidP="00E062E3">
      <w:pPr>
        <w:ind w:firstLine="709"/>
        <w:jc w:val="both"/>
        <w:rPr>
          <w:sz w:val="28"/>
          <w:szCs w:val="28"/>
        </w:rPr>
      </w:pPr>
      <w:r w:rsidRPr="00CC0810">
        <w:rPr>
          <w:sz w:val="28"/>
          <w:szCs w:val="28"/>
        </w:rPr>
        <w:t xml:space="preserve">Исполнение по </w:t>
      </w:r>
      <w:r w:rsidR="00D80B99">
        <w:rPr>
          <w:sz w:val="28"/>
          <w:szCs w:val="28"/>
        </w:rPr>
        <w:t>ра</w:t>
      </w:r>
      <w:r w:rsidR="000A20A8">
        <w:rPr>
          <w:sz w:val="28"/>
          <w:szCs w:val="28"/>
        </w:rPr>
        <w:t>зделу</w:t>
      </w:r>
      <w:r w:rsidRPr="00CC0810">
        <w:rPr>
          <w:sz w:val="28"/>
          <w:szCs w:val="28"/>
        </w:rPr>
        <w:t xml:space="preserve"> составило</w:t>
      </w:r>
      <w:r w:rsidR="00BF451B">
        <w:rPr>
          <w:sz w:val="28"/>
          <w:szCs w:val="28"/>
        </w:rPr>
        <w:t xml:space="preserve"> 14 078,02 </w:t>
      </w:r>
      <w:r w:rsidR="00DC462D">
        <w:rPr>
          <w:sz w:val="28"/>
          <w:szCs w:val="28"/>
        </w:rPr>
        <w:t>тыс.</w:t>
      </w:r>
      <w:r w:rsidRPr="00CC0810">
        <w:rPr>
          <w:sz w:val="28"/>
          <w:szCs w:val="28"/>
        </w:rPr>
        <w:t xml:space="preserve"> рублей или </w:t>
      </w:r>
      <w:r w:rsidR="00CC0810" w:rsidRPr="00CC0810">
        <w:rPr>
          <w:sz w:val="28"/>
          <w:szCs w:val="28"/>
        </w:rPr>
        <w:t>9</w:t>
      </w:r>
      <w:r w:rsidR="00BF451B">
        <w:rPr>
          <w:sz w:val="28"/>
          <w:szCs w:val="28"/>
        </w:rPr>
        <w:t>3</w:t>
      </w:r>
      <w:r w:rsidR="00CC0810" w:rsidRPr="00CC0810">
        <w:rPr>
          <w:sz w:val="28"/>
          <w:szCs w:val="28"/>
        </w:rPr>
        <w:t>,</w:t>
      </w:r>
      <w:r w:rsidR="00BF451B">
        <w:rPr>
          <w:sz w:val="28"/>
          <w:szCs w:val="28"/>
        </w:rPr>
        <w:t>2</w:t>
      </w:r>
      <w:r w:rsidRPr="00CC0810">
        <w:rPr>
          <w:sz w:val="28"/>
          <w:szCs w:val="28"/>
        </w:rPr>
        <w:t>% при плановых назначениях –</w:t>
      </w:r>
      <w:r w:rsidR="009246AC">
        <w:rPr>
          <w:sz w:val="28"/>
          <w:szCs w:val="28"/>
        </w:rPr>
        <w:t xml:space="preserve"> </w:t>
      </w:r>
      <w:r w:rsidR="00BF451B">
        <w:rPr>
          <w:sz w:val="28"/>
          <w:szCs w:val="28"/>
        </w:rPr>
        <w:t>15 101</w:t>
      </w:r>
      <w:r w:rsidR="00DC462D">
        <w:rPr>
          <w:sz w:val="28"/>
          <w:szCs w:val="28"/>
        </w:rPr>
        <w:t>,</w:t>
      </w:r>
      <w:r w:rsidR="00BF451B">
        <w:rPr>
          <w:sz w:val="28"/>
          <w:szCs w:val="28"/>
        </w:rPr>
        <w:t>86</w:t>
      </w:r>
      <w:r w:rsidR="00DC462D">
        <w:rPr>
          <w:sz w:val="28"/>
          <w:szCs w:val="28"/>
        </w:rPr>
        <w:t xml:space="preserve"> тыс.</w:t>
      </w:r>
      <w:r w:rsidRPr="00CC0810">
        <w:rPr>
          <w:sz w:val="28"/>
          <w:szCs w:val="28"/>
        </w:rPr>
        <w:t xml:space="preserve"> рублей.</w:t>
      </w:r>
    </w:p>
    <w:p w:rsidR="006C7EF9" w:rsidRPr="006C7EF9" w:rsidRDefault="006C7EF9" w:rsidP="006C7EF9">
      <w:pPr>
        <w:ind w:firstLine="709"/>
        <w:jc w:val="both"/>
        <w:rPr>
          <w:sz w:val="28"/>
          <w:szCs w:val="28"/>
        </w:rPr>
      </w:pPr>
      <w:r w:rsidRPr="006C7EF9">
        <w:rPr>
          <w:sz w:val="28"/>
          <w:szCs w:val="28"/>
        </w:rPr>
        <w:t>Низкий процент исполнения расходов обусловлен экономи</w:t>
      </w:r>
      <w:r>
        <w:rPr>
          <w:sz w:val="28"/>
          <w:szCs w:val="28"/>
        </w:rPr>
        <w:t>ей</w:t>
      </w:r>
      <w:r w:rsidRPr="006C7EF9">
        <w:rPr>
          <w:sz w:val="28"/>
          <w:szCs w:val="28"/>
        </w:rPr>
        <w:t>, сложивш</w:t>
      </w:r>
      <w:r w:rsidR="009855C2">
        <w:rPr>
          <w:sz w:val="28"/>
          <w:szCs w:val="28"/>
        </w:rPr>
        <w:t>ейся</w:t>
      </w:r>
      <w:r w:rsidRPr="006C7EF9">
        <w:rPr>
          <w:sz w:val="28"/>
          <w:szCs w:val="28"/>
        </w:rPr>
        <w:t xml:space="preserve"> по результатам</w:t>
      </w:r>
      <w:r>
        <w:rPr>
          <w:sz w:val="28"/>
          <w:szCs w:val="28"/>
        </w:rPr>
        <w:t xml:space="preserve"> проведения конкурсных процедур, и </w:t>
      </w:r>
      <w:r w:rsidRPr="006C7EF9">
        <w:rPr>
          <w:sz w:val="28"/>
          <w:szCs w:val="28"/>
        </w:rPr>
        <w:t>оплат</w:t>
      </w:r>
      <w:r>
        <w:rPr>
          <w:sz w:val="28"/>
          <w:szCs w:val="28"/>
        </w:rPr>
        <w:t>ой</w:t>
      </w:r>
      <w:r w:rsidRPr="006C7EF9">
        <w:rPr>
          <w:sz w:val="28"/>
          <w:szCs w:val="28"/>
        </w:rPr>
        <w:t xml:space="preserve"> работ по "факту" на основании актов выполненных работ.</w:t>
      </w:r>
    </w:p>
    <w:p w:rsidR="00BE72CC" w:rsidRPr="007368E5" w:rsidRDefault="00BE72CC" w:rsidP="009246AC">
      <w:pPr>
        <w:pStyle w:val="a3"/>
        <w:tabs>
          <w:tab w:val="left" w:pos="0"/>
        </w:tabs>
        <w:spacing w:before="120"/>
        <w:ind w:firstLine="709"/>
        <w:jc w:val="both"/>
        <w:rPr>
          <w:szCs w:val="28"/>
        </w:rPr>
      </w:pPr>
      <w:r w:rsidRPr="007368E5">
        <w:rPr>
          <w:szCs w:val="28"/>
        </w:rPr>
        <w:t xml:space="preserve">Раздел 0700 </w:t>
      </w:r>
      <w:r w:rsidR="008B1680" w:rsidRPr="007368E5">
        <w:rPr>
          <w:szCs w:val="28"/>
        </w:rPr>
        <w:t>"</w:t>
      </w:r>
      <w:r w:rsidRPr="007368E5">
        <w:rPr>
          <w:szCs w:val="28"/>
        </w:rPr>
        <w:t>Образование</w:t>
      </w:r>
      <w:r w:rsidR="008B1680" w:rsidRPr="007368E5">
        <w:rPr>
          <w:szCs w:val="28"/>
        </w:rPr>
        <w:t>"</w:t>
      </w:r>
    </w:p>
    <w:p w:rsidR="004843E2" w:rsidRPr="007368E5" w:rsidRDefault="004843E2" w:rsidP="00186FF5">
      <w:pPr>
        <w:ind w:firstLine="709"/>
        <w:jc w:val="both"/>
        <w:rPr>
          <w:sz w:val="28"/>
          <w:szCs w:val="28"/>
        </w:rPr>
      </w:pPr>
      <w:r w:rsidRPr="007368E5">
        <w:rPr>
          <w:sz w:val="28"/>
          <w:szCs w:val="28"/>
        </w:rPr>
        <w:lastRenderedPageBreak/>
        <w:t>Исполнение по ра</w:t>
      </w:r>
      <w:r w:rsidR="000A20A8">
        <w:rPr>
          <w:sz w:val="28"/>
          <w:szCs w:val="28"/>
        </w:rPr>
        <w:t>зделу</w:t>
      </w:r>
      <w:r w:rsidRPr="007368E5">
        <w:rPr>
          <w:sz w:val="28"/>
          <w:szCs w:val="28"/>
        </w:rPr>
        <w:t xml:space="preserve"> составило</w:t>
      </w:r>
      <w:r w:rsidR="00BF451B">
        <w:rPr>
          <w:sz w:val="28"/>
          <w:szCs w:val="28"/>
        </w:rPr>
        <w:t xml:space="preserve"> 11 801 567</w:t>
      </w:r>
      <w:r w:rsidR="00E24C3D">
        <w:rPr>
          <w:sz w:val="28"/>
          <w:szCs w:val="28"/>
        </w:rPr>
        <w:t>,</w:t>
      </w:r>
      <w:r w:rsidR="00BF451B">
        <w:rPr>
          <w:sz w:val="28"/>
          <w:szCs w:val="28"/>
        </w:rPr>
        <w:t>11</w:t>
      </w:r>
      <w:r w:rsidR="00E24C3D">
        <w:rPr>
          <w:sz w:val="28"/>
          <w:szCs w:val="28"/>
        </w:rPr>
        <w:t xml:space="preserve"> тыс. </w:t>
      </w:r>
      <w:r w:rsidRPr="007368E5">
        <w:rPr>
          <w:sz w:val="28"/>
          <w:szCs w:val="28"/>
        </w:rPr>
        <w:t xml:space="preserve">рублей или </w:t>
      </w:r>
      <w:r w:rsidR="00770752" w:rsidRPr="007368E5">
        <w:rPr>
          <w:sz w:val="28"/>
          <w:szCs w:val="28"/>
        </w:rPr>
        <w:t>9</w:t>
      </w:r>
      <w:r w:rsidR="00BF451B">
        <w:rPr>
          <w:sz w:val="28"/>
          <w:szCs w:val="28"/>
        </w:rPr>
        <w:t>6</w:t>
      </w:r>
      <w:r w:rsidR="00770752" w:rsidRPr="007368E5">
        <w:rPr>
          <w:sz w:val="28"/>
          <w:szCs w:val="28"/>
        </w:rPr>
        <w:t>,</w:t>
      </w:r>
      <w:r w:rsidR="00BF451B">
        <w:rPr>
          <w:sz w:val="28"/>
          <w:szCs w:val="28"/>
        </w:rPr>
        <w:t>9</w:t>
      </w:r>
      <w:r w:rsidRPr="007368E5">
        <w:rPr>
          <w:sz w:val="28"/>
          <w:szCs w:val="28"/>
        </w:rPr>
        <w:t>% при плановых назначениях –</w:t>
      </w:r>
      <w:r w:rsidR="00681B5F" w:rsidRPr="007368E5">
        <w:rPr>
          <w:sz w:val="28"/>
          <w:szCs w:val="28"/>
        </w:rPr>
        <w:t xml:space="preserve"> </w:t>
      </w:r>
      <w:r w:rsidR="007368E5" w:rsidRPr="007368E5">
        <w:rPr>
          <w:sz w:val="28"/>
          <w:szCs w:val="28"/>
        </w:rPr>
        <w:t>1</w:t>
      </w:r>
      <w:r w:rsidR="00BF451B">
        <w:rPr>
          <w:sz w:val="28"/>
          <w:szCs w:val="28"/>
        </w:rPr>
        <w:t>2 178 116</w:t>
      </w:r>
      <w:r w:rsidR="00E24C3D">
        <w:rPr>
          <w:sz w:val="28"/>
          <w:szCs w:val="28"/>
        </w:rPr>
        <w:t>,</w:t>
      </w:r>
      <w:r w:rsidR="00BF451B">
        <w:rPr>
          <w:sz w:val="28"/>
          <w:szCs w:val="28"/>
        </w:rPr>
        <w:t>6</w:t>
      </w:r>
      <w:r w:rsidR="007368E5" w:rsidRPr="007368E5">
        <w:rPr>
          <w:sz w:val="28"/>
          <w:szCs w:val="28"/>
        </w:rPr>
        <w:t>3</w:t>
      </w:r>
      <w:r w:rsidR="00E24C3D">
        <w:rPr>
          <w:sz w:val="28"/>
          <w:szCs w:val="28"/>
        </w:rPr>
        <w:t xml:space="preserve"> тыс.</w:t>
      </w:r>
      <w:r w:rsidR="00061339" w:rsidRPr="007368E5">
        <w:rPr>
          <w:sz w:val="28"/>
          <w:szCs w:val="28"/>
        </w:rPr>
        <w:t xml:space="preserve"> </w:t>
      </w:r>
      <w:r w:rsidRPr="007368E5">
        <w:rPr>
          <w:sz w:val="28"/>
          <w:szCs w:val="28"/>
        </w:rPr>
        <w:t>рублей.</w:t>
      </w:r>
    </w:p>
    <w:p w:rsidR="007D1E2D" w:rsidRDefault="007D1E2D" w:rsidP="007D1E2D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AF3503">
        <w:rPr>
          <w:szCs w:val="28"/>
        </w:rPr>
        <w:t>Низкий процент освоения бюджетных ассигнований обусловлен следующими причинами:</w:t>
      </w:r>
    </w:p>
    <w:p w:rsidR="00BF451B" w:rsidRPr="001A5CF2" w:rsidRDefault="00BF451B" w:rsidP="00BF451B">
      <w:pPr>
        <w:pStyle w:val="a3"/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- экономия, сложившаяся по результатам проведения конкурсных процедур;</w:t>
      </w:r>
    </w:p>
    <w:p w:rsidR="00BF451B" w:rsidRDefault="00BF451B" w:rsidP="00BF451B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1D78C0">
        <w:rPr>
          <w:szCs w:val="28"/>
        </w:rPr>
        <w:t>- оплата работ по "факту" на основании актов выполненных работ;</w:t>
      </w:r>
    </w:p>
    <w:p w:rsidR="00BF451B" w:rsidRDefault="00BF451B" w:rsidP="00BF451B">
      <w:pPr>
        <w:pStyle w:val="a3"/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>- заявительный характер выплаты пособий и компенсаций;</w:t>
      </w:r>
    </w:p>
    <w:p w:rsidR="00BF451B" w:rsidRPr="001A5CF2" w:rsidRDefault="00BF451B" w:rsidP="00BF451B">
      <w:pPr>
        <w:pStyle w:val="a3"/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 xml:space="preserve">- перечисление межбюджетных трансфертов в </w:t>
      </w:r>
      <w:proofErr w:type="gramStart"/>
      <w:r>
        <w:rPr>
          <w:szCs w:val="28"/>
        </w:rPr>
        <w:t>пределах</w:t>
      </w:r>
      <w:proofErr w:type="gramEnd"/>
      <w:r>
        <w:rPr>
          <w:szCs w:val="28"/>
        </w:rPr>
        <w:t xml:space="preserve"> сумм, необходимых для оплаты денежных обязательств по расходам получателей средств бюджета муниципальных образований автономного округа;</w:t>
      </w:r>
    </w:p>
    <w:p w:rsidR="00BF451B" w:rsidRDefault="00BF451B" w:rsidP="00BF451B">
      <w:pPr>
        <w:pStyle w:val="a3"/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B6179A">
        <w:rPr>
          <w:szCs w:val="28"/>
        </w:rPr>
        <w:t>заявительный характер субсидирования организаций, производителей товаров, работ и услу</w:t>
      </w:r>
      <w:r>
        <w:rPr>
          <w:szCs w:val="28"/>
        </w:rPr>
        <w:t>г;</w:t>
      </w:r>
    </w:p>
    <w:p w:rsidR="00BF451B" w:rsidRDefault="00BF451B" w:rsidP="00BF451B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1D78C0">
        <w:rPr>
          <w:szCs w:val="28"/>
        </w:rPr>
        <w:t xml:space="preserve">- нарушение </w:t>
      </w:r>
      <w:proofErr w:type="gramStart"/>
      <w:r w:rsidRPr="001D78C0">
        <w:rPr>
          <w:szCs w:val="28"/>
        </w:rPr>
        <w:t>подрядными</w:t>
      </w:r>
      <w:proofErr w:type="gramEnd"/>
      <w:r w:rsidRPr="001D78C0">
        <w:rPr>
          <w:szCs w:val="28"/>
        </w:rPr>
        <w:t xml:space="preserve"> организациями сроков исполнения и иных условий контрактов, н</w:t>
      </w:r>
      <w:r>
        <w:rPr>
          <w:szCs w:val="28"/>
        </w:rPr>
        <w:t>е повлекшее судебные процедуры.</w:t>
      </w:r>
    </w:p>
    <w:p w:rsidR="007115FF" w:rsidRPr="007368E5" w:rsidRDefault="007115FF" w:rsidP="009246AC">
      <w:pPr>
        <w:pStyle w:val="a3"/>
        <w:tabs>
          <w:tab w:val="left" w:pos="0"/>
        </w:tabs>
        <w:spacing w:before="120"/>
        <w:ind w:firstLine="709"/>
        <w:jc w:val="both"/>
        <w:rPr>
          <w:szCs w:val="28"/>
        </w:rPr>
      </w:pPr>
      <w:r w:rsidRPr="007368E5">
        <w:rPr>
          <w:szCs w:val="28"/>
        </w:rPr>
        <w:t xml:space="preserve">Раздел 0800 </w:t>
      </w:r>
      <w:r w:rsidR="008B1680" w:rsidRPr="007368E5">
        <w:rPr>
          <w:szCs w:val="28"/>
        </w:rPr>
        <w:t>"</w:t>
      </w:r>
      <w:r w:rsidRPr="007368E5">
        <w:rPr>
          <w:szCs w:val="28"/>
        </w:rPr>
        <w:t>Культура, кинематография</w:t>
      </w:r>
      <w:r w:rsidR="008B1680" w:rsidRPr="007368E5">
        <w:rPr>
          <w:szCs w:val="28"/>
        </w:rPr>
        <w:t>"</w:t>
      </w:r>
    </w:p>
    <w:p w:rsidR="00636D3C" w:rsidRPr="007368E5" w:rsidRDefault="00636D3C" w:rsidP="00A5504E">
      <w:pPr>
        <w:ind w:firstLine="709"/>
        <w:jc w:val="both"/>
        <w:rPr>
          <w:sz w:val="28"/>
          <w:szCs w:val="28"/>
        </w:rPr>
      </w:pPr>
      <w:r w:rsidRPr="007368E5">
        <w:rPr>
          <w:sz w:val="28"/>
          <w:szCs w:val="28"/>
        </w:rPr>
        <w:t>Исполнение по ра</w:t>
      </w:r>
      <w:r w:rsidR="000A20A8">
        <w:rPr>
          <w:sz w:val="28"/>
          <w:szCs w:val="28"/>
        </w:rPr>
        <w:t>зделу</w:t>
      </w:r>
      <w:r w:rsidRPr="007368E5">
        <w:rPr>
          <w:sz w:val="28"/>
          <w:szCs w:val="28"/>
        </w:rPr>
        <w:t xml:space="preserve"> составило</w:t>
      </w:r>
      <w:r w:rsidR="00BF451B">
        <w:rPr>
          <w:sz w:val="28"/>
          <w:szCs w:val="28"/>
        </w:rPr>
        <w:t xml:space="preserve"> 731 461</w:t>
      </w:r>
      <w:r w:rsidR="00E24C3D">
        <w:rPr>
          <w:sz w:val="28"/>
          <w:szCs w:val="28"/>
        </w:rPr>
        <w:t>,</w:t>
      </w:r>
      <w:r w:rsidR="00BF451B">
        <w:rPr>
          <w:sz w:val="28"/>
          <w:szCs w:val="28"/>
        </w:rPr>
        <w:t>44</w:t>
      </w:r>
      <w:r w:rsidR="00E24C3D">
        <w:rPr>
          <w:sz w:val="28"/>
          <w:szCs w:val="28"/>
        </w:rPr>
        <w:t xml:space="preserve"> тыс.</w:t>
      </w:r>
      <w:r w:rsidRPr="007368E5">
        <w:rPr>
          <w:sz w:val="28"/>
          <w:szCs w:val="28"/>
        </w:rPr>
        <w:t xml:space="preserve"> рублей или </w:t>
      </w:r>
      <w:r w:rsidR="00175F3B" w:rsidRPr="007368E5">
        <w:rPr>
          <w:sz w:val="28"/>
          <w:szCs w:val="28"/>
        </w:rPr>
        <w:t>99,</w:t>
      </w:r>
      <w:r w:rsidR="00BF451B">
        <w:rPr>
          <w:sz w:val="28"/>
          <w:szCs w:val="28"/>
        </w:rPr>
        <w:t>0</w:t>
      </w:r>
      <w:r w:rsidRPr="007368E5">
        <w:rPr>
          <w:sz w:val="28"/>
          <w:szCs w:val="28"/>
        </w:rPr>
        <w:t>% при плановых назначениях –</w:t>
      </w:r>
      <w:r w:rsidR="00C21416" w:rsidRPr="007368E5">
        <w:rPr>
          <w:sz w:val="28"/>
          <w:szCs w:val="28"/>
        </w:rPr>
        <w:t xml:space="preserve"> </w:t>
      </w:r>
      <w:r w:rsidR="00BF451B">
        <w:rPr>
          <w:sz w:val="28"/>
          <w:szCs w:val="28"/>
        </w:rPr>
        <w:t>73</w:t>
      </w:r>
      <w:r w:rsidR="007368E5">
        <w:rPr>
          <w:sz w:val="28"/>
          <w:szCs w:val="28"/>
        </w:rPr>
        <w:t xml:space="preserve">8 </w:t>
      </w:r>
      <w:r w:rsidR="00BF451B">
        <w:rPr>
          <w:sz w:val="28"/>
          <w:szCs w:val="28"/>
        </w:rPr>
        <w:t>677</w:t>
      </w:r>
      <w:r w:rsidR="00E24C3D">
        <w:rPr>
          <w:sz w:val="28"/>
          <w:szCs w:val="28"/>
        </w:rPr>
        <w:t>,</w:t>
      </w:r>
      <w:r w:rsidR="00BF451B">
        <w:rPr>
          <w:sz w:val="28"/>
          <w:szCs w:val="28"/>
        </w:rPr>
        <w:t>8</w:t>
      </w:r>
      <w:r w:rsidR="00D0641A">
        <w:rPr>
          <w:sz w:val="28"/>
          <w:szCs w:val="28"/>
        </w:rPr>
        <w:t xml:space="preserve">1 </w:t>
      </w:r>
      <w:r w:rsidR="00E24C3D">
        <w:rPr>
          <w:sz w:val="28"/>
          <w:szCs w:val="28"/>
        </w:rPr>
        <w:t>тыс.</w:t>
      </w:r>
      <w:r w:rsidR="00285EF9" w:rsidRPr="007368E5">
        <w:rPr>
          <w:sz w:val="28"/>
          <w:szCs w:val="28"/>
        </w:rPr>
        <w:t xml:space="preserve"> </w:t>
      </w:r>
      <w:r w:rsidRPr="007368E5">
        <w:rPr>
          <w:sz w:val="28"/>
          <w:szCs w:val="28"/>
        </w:rPr>
        <w:t>рублей.</w:t>
      </w:r>
      <w:r w:rsidR="00E9590A" w:rsidRPr="007368E5">
        <w:rPr>
          <w:sz w:val="28"/>
          <w:szCs w:val="28"/>
        </w:rPr>
        <w:t xml:space="preserve"> </w:t>
      </w:r>
    </w:p>
    <w:p w:rsidR="009A5288" w:rsidRPr="007368E5" w:rsidRDefault="009A5288" w:rsidP="009246AC">
      <w:pPr>
        <w:pStyle w:val="a3"/>
        <w:tabs>
          <w:tab w:val="left" w:pos="0"/>
        </w:tabs>
        <w:spacing w:before="120"/>
        <w:ind w:firstLine="709"/>
        <w:jc w:val="both"/>
        <w:rPr>
          <w:szCs w:val="28"/>
        </w:rPr>
      </w:pPr>
      <w:r w:rsidRPr="007368E5">
        <w:rPr>
          <w:szCs w:val="28"/>
        </w:rPr>
        <w:t>Раздел 0900 "Здравоохранение"</w:t>
      </w:r>
    </w:p>
    <w:p w:rsidR="007A0C05" w:rsidRPr="007368E5" w:rsidRDefault="000A20A8" w:rsidP="00A550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по разделу</w:t>
      </w:r>
      <w:r w:rsidR="007A0C05" w:rsidRPr="007368E5">
        <w:rPr>
          <w:sz w:val="28"/>
          <w:szCs w:val="28"/>
        </w:rPr>
        <w:t xml:space="preserve"> составило </w:t>
      </w:r>
      <w:r w:rsidR="00BF451B">
        <w:rPr>
          <w:sz w:val="28"/>
          <w:szCs w:val="28"/>
        </w:rPr>
        <w:t>2 517</w:t>
      </w:r>
      <w:r w:rsidR="00E24C3D">
        <w:rPr>
          <w:sz w:val="28"/>
          <w:szCs w:val="28"/>
        </w:rPr>
        <w:t>,</w:t>
      </w:r>
      <w:r w:rsidR="00BF451B">
        <w:rPr>
          <w:sz w:val="28"/>
          <w:szCs w:val="28"/>
        </w:rPr>
        <w:t>74</w:t>
      </w:r>
      <w:r w:rsidR="00E24C3D">
        <w:rPr>
          <w:sz w:val="28"/>
          <w:szCs w:val="28"/>
        </w:rPr>
        <w:t xml:space="preserve"> тыс.</w:t>
      </w:r>
      <w:r w:rsidR="007A0C05" w:rsidRPr="007368E5">
        <w:rPr>
          <w:sz w:val="28"/>
          <w:szCs w:val="28"/>
        </w:rPr>
        <w:t xml:space="preserve"> рублей или 100% при плановых назначениях –</w:t>
      </w:r>
      <w:r w:rsidR="009246AC">
        <w:rPr>
          <w:sz w:val="28"/>
          <w:szCs w:val="28"/>
        </w:rPr>
        <w:t xml:space="preserve"> </w:t>
      </w:r>
      <w:r w:rsidR="00BF451B">
        <w:rPr>
          <w:sz w:val="28"/>
          <w:szCs w:val="28"/>
        </w:rPr>
        <w:t>2 517</w:t>
      </w:r>
      <w:r w:rsidR="00E24C3D">
        <w:rPr>
          <w:sz w:val="28"/>
          <w:szCs w:val="28"/>
        </w:rPr>
        <w:t>,</w:t>
      </w:r>
      <w:r w:rsidR="00BF451B">
        <w:rPr>
          <w:sz w:val="28"/>
          <w:szCs w:val="28"/>
        </w:rPr>
        <w:t>8</w:t>
      </w:r>
      <w:r w:rsidR="00C35752">
        <w:rPr>
          <w:sz w:val="28"/>
          <w:szCs w:val="28"/>
        </w:rPr>
        <w:t>0</w:t>
      </w:r>
      <w:r w:rsidR="00E24C3D">
        <w:rPr>
          <w:sz w:val="28"/>
          <w:szCs w:val="28"/>
        </w:rPr>
        <w:t xml:space="preserve"> тыс.</w:t>
      </w:r>
      <w:r w:rsidR="007A0C05" w:rsidRPr="007368E5">
        <w:rPr>
          <w:sz w:val="28"/>
          <w:szCs w:val="28"/>
        </w:rPr>
        <w:t xml:space="preserve"> рублей. </w:t>
      </w:r>
    </w:p>
    <w:p w:rsidR="00FB5BA6" w:rsidRPr="007368E5" w:rsidRDefault="00FB5BA6" w:rsidP="009246AC">
      <w:pPr>
        <w:pStyle w:val="a3"/>
        <w:tabs>
          <w:tab w:val="left" w:pos="0"/>
        </w:tabs>
        <w:spacing w:before="120"/>
        <w:ind w:firstLine="709"/>
        <w:jc w:val="both"/>
        <w:rPr>
          <w:szCs w:val="28"/>
        </w:rPr>
      </w:pPr>
      <w:r w:rsidRPr="007368E5">
        <w:rPr>
          <w:szCs w:val="28"/>
        </w:rPr>
        <w:t xml:space="preserve">Раздел 1000 </w:t>
      </w:r>
      <w:r w:rsidR="00EA01A2" w:rsidRPr="007368E5">
        <w:rPr>
          <w:szCs w:val="28"/>
        </w:rPr>
        <w:t>"</w:t>
      </w:r>
      <w:r w:rsidRPr="007368E5">
        <w:rPr>
          <w:szCs w:val="28"/>
        </w:rPr>
        <w:t>Социальная политика</w:t>
      </w:r>
      <w:r w:rsidR="00EA01A2" w:rsidRPr="007368E5">
        <w:rPr>
          <w:szCs w:val="28"/>
        </w:rPr>
        <w:t>"</w:t>
      </w:r>
    </w:p>
    <w:p w:rsidR="00636D3C" w:rsidRDefault="00523FD9" w:rsidP="000A6939">
      <w:pPr>
        <w:ind w:firstLine="709"/>
        <w:jc w:val="both"/>
        <w:rPr>
          <w:sz w:val="28"/>
          <w:szCs w:val="28"/>
        </w:rPr>
      </w:pPr>
      <w:r w:rsidRPr="007368E5">
        <w:rPr>
          <w:sz w:val="28"/>
          <w:szCs w:val="28"/>
        </w:rPr>
        <w:t>И</w:t>
      </w:r>
      <w:r w:rsidR="00E3762C" w:rsidRPr="007368E5">
        <w:rPr>
          <w:sz w:val="28"/>
          <w:szCs w:val="28"/>
        </w:rPr>
        <w:t xml:space="preserve">сполнение </w:t>
      </w:r>
      <w:r w:rsidR="00904A37" w:rsidRPr="007368E5">
        <w:rPr>
          <w:sz w:val="28"/>
          <w:szCs w:val="28"/>
        </w:rPr>
        <w:t>по ра</w:t>
      </w:r>
      <w:r w:rsidR="000A20A8">
        <w:rPr>
          <w:sz w:val="28"/>
          <w:szCs w:val="28"/>
        </w:rPr>
        <w:t>зделу</w:t>
      </w:r>
      <w:r w:rsidR="005919EC" w:rsidRPr="007368E5">
        <w:rPr>
          <w:sz w:val="28"/>
          <w:szCs w:val="28"/>
        </w:rPr>
        <w:t xml:space="preserve"> за отчетный период </w:t>
      </w:r>
      <w:r w:rsidR="00E3762C" w:rsidRPr="007368E5">
        <w:rPr>
          <w:sz w:val="28"/>
          <w:szCs w:val="28"/>
        </w:rPr>
        <w:t xml:space="preserve">составило </w:t>
      </w:r>
      <w:r w:rsidR="007368E5">
        <w:rPr>
          <w:sz w:val="28"/>
          <w:szCs w:val="28"/>
        </w:rPr>
        <w:t>7</w:t>
      </w:r>
      <w:r w:rsidR="00BE2D6B">
        <w:rPr>
          <w:sz w:val="28"/>
          <w:szCs w:val="28"/>
        </w:rPr>
        <w:t>40 979</w:t>
      </w:r>
      <w:r w:rsidR="00E24C3D">
        <w:rPr>
          <w:sz w:val="28"/>
          <w:szCs w:val="28"/>
        </w:rPr>
        <w:t>,</w:t>
      </w:r>
      <w:r w:rsidR="00BE2D6B">
        <w:rPr>
          <w:sz w:val="28"/>
          <w:szCs w:val="28"/>
        </w:rPr>
        <w:t>19</w:t>
      </w:r>
      <w:r w:rsidR="00E24C3D">
        <w:rPr>
          <w:sz w:val="28"/>
          <w:szCs w:val="28"/>
        </w:rPr>
        <w:t xml:space="preserve"> тыс.</w:t>
      </w:r>
      <w:r w:rsidR="00C424F4" w:rsidRPr="007368E5">
        <w:rPr>
          <w:sz w:val="28"/>
          <w:szCs w:val="28"/>
        </w:rPr>
        <w:t xml:space="preserve"> </w:t>
      </w:r>
      <w:r w:rsidR="00E3762C" w:rsidRPr="007368E5">
        <w:rPr>
          <w:sz w:val="28"/>
          <w:szCs w:val="28"/>
        </w:rPr>
        <w:t xml:space="preserve">рублей или </w:t>
      </w:r>
      <w:r w:rsidR="00175F3B" w:rsidRPr="007368E5">
        <w:rPr>
          <w:sz w:val="28"/>
          <w:szCs w:val="28"/>
        </w:rPr>
        <w:t>9</w:t>
      </w:r>
      <w:r w:rsidR="00BE2D6B">
        <w:rPr>
          <w:sz w:val="28"/>
          <w:szCs w:val="28"/>
        </w:rPr>
        <w:t>5</w:t>
      </w:r>
      <w:r w:rsidR="00175F3B" w:rsidRPr="007368E5">
        <w:rPr>
          <w:sz w:val="28"/>
          <w:szCs w:val="28"/>
        </w:rPr>
        <w:t>,</w:t>
      </w:r>
      <w:r w:rsidR="00BE2D6B">
        <w:rPr>
          <w:sz w:val="28"/>
          <w:szCs w:val="28"/>
        </w:rPr>
        <w:t>9</w:t>
      </w:r>
      <w:r w:rsidR="00E3762C" w:rsidRPr="007368E5">
        <w:rPr>
          <w:sz w:val="28"/>
          <w:szCs w:val="28"/>
        </w:rPr>
        <w:t xml:space="preserve">% </w:t>
      </w:r>
      <w:r w:rsidR="009246AC" w:rsidRPr="007368E5">
        <w:rPr>
          <w:sz w:val="28"/>
          <w:szCs w:val="28"/>
        </w:rPr>
        <w:t xml:space="preserve">при плановых назначениях </w:t>
      </w:r>
      <w:r w:rsidR="00E3762C" w:rsidRPr="007368E5">
        <w:rPr>
          <w:sz w:val="28"/>
          <w:szCs w:val="28"/>
        </w:rPr>
        <w:t>–</w:t>
      </w:r>
      <w:r w:rsidR="00E15418" w:rsidRPr="007368E5">
        <w:rPr>
          <w:sz w:val="28"/>
          <w:szCs w:val="28"/>
        </w:rPr>
        <w:t xml:space="preserve"> </w:t>
      </w:r>
      <w:r w:rsidR="007368E5">
        <w:rPr>
          <w:sz w:val="28"/>
          <w:szCs w:val="28"/>
        </w:rPr>
        <w:t>7</w:t>
      </w:r>
      <w:r w:rsidR="00BE2D6B">
        <w:rPr>
          <w:sz w:val="28"/>
          <w:szCs w:val="28"/>
        </w:rPr>
        <w:t>72</w:t>
      </w:r>
      <w:r w:rsidR="007368E5">
        <w:rPr>
          <w:sz w:val="28"/>
          <w:szCs w:val="28"/>
        </w:rPr>
        <w:t xml:space="preserve"> </w:t>
      </w:r>
      <w:r w:rsidR="00BE2D6B">
        <w:rPr>
          <w:sz w:val="28"/>
          <w:szCs w:val="28"/>
        </w:rPr>
        <w:t>574</w:t>
      </w:r>
      <w:r w:rsidR="00E24C3D">
        <w:rPr>
          <w:sz w:val="28"/>
          <w:szCs w:val="28"/>
        </w:rPr>
        <w:t>,</w:t>
      </w:r>
      <w:r w:rsidR="00BE2D6B">
        <w:rPr>
          <w:sz w:val="28"/>
          <w:szCs w:val="28"/>
        </w:rPr>
        <w:t>65</w:t>
      </w:r>
      <w:r w:rsidR="00E24C3D">
        <w:rPr>
          <w:sz w:val="28"/>
          <w:szCs w:val="28"/>
        </w:rPr>
        <w:t xml:space="preserve"> тыс. </w:t>
      </w:r>
      <w:r w:rsidR="00E3762C" w:rsidRPr="007368E5">
        <w:rPr>
          <w:sz w:val="28"/>
          <w:szCs w:val="28"/>
        </w:rPr>
        <w:t>рубл</w:t>
      </w:r>
      <w:r w:rsidR="00DC3C35" w:rsidRPr="007368E5">
        <w:rPr>
          <w:sz w:val="28"/>
          <w:szCs w:val="28"/>
        </w:rPr>
        <w:t>ей</w:t>
      </w:r>
      <w:r w:rsidR="00904A37" w:rsidRPr="007368E5">
        <w:rPr>
          <w:sz w:val="28"/>
          <w:szCs w:val="28"/>
        </w:rPr>
        <w:t>.</w:t>
      </w:r>
    </w:p>
    <w:p w:rsidR="00BE2D6B" w:rsidRPr="0088455F" w:rsidRDefault="00BE2D6B" w:rsidP="00BE2D6B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88455F">
        <w:rPr>
          <w:szCs w:val="28"/>
        </w:rPr>
        <w:t xml:space="preserve">Не освоение бюджетных ассигнований обусловлено следующими причинами: </w:t>
      </w:r>
    </w:p>
    <w:p w:rsidR="00BE2D6B" w:rsidRPr="0088455F" w:rsidRDefault="00BE2D6B" w:rsidP="00BE2D6B">
      <w:pPr>
        <w:pStyle w:val="2"/>
        <w:tabs>
          <w:tab w:val="left" w:pos="56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8455F">
        <w:rPr>
          <w:sz w:val="28"/>
          <w:szCs w:val="28"/>
        </w:rPr>
        <w:t>- оплата работ "по факту" на основании актов выполненных работ;</w:t>
      </w:r>
    </w:p>
    <w:p w:rsidR="00BE2D6B" w:rsidRPr="0088455F" w:rsidRDefault="00BE2D6B" w:rsidP="00BE2D6B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88455F">
        <w:rPr>
          <w:szCs w:val="28"/>
        </w:rPr>
        <w:t>- заявительный характер выплаты пособий и компенсаций;</w:t>
      </w:r>
    </w:p>
    <w:p w:rsidR="00BE2D6B" w:rsidRPr="001A5CF2" w:rsidRDefault="00BE2D6B" w:rsidP="00BE2D6B">
      <w:pPr>
        <w:pStyle w:val="a3"/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 xml:space="preserve">- перечисление межбюджетных трансфертов в </w:t>
      </w:r>
      <w:proofErr w:type="gramStart"/>
      <w:r>
        <w:rPr>
          <w:szCs w:val="28"/>
        </w:rPr>
        <w:t>пределах</w:t>
      </w:r>
      <w:proofErr w:type="gramEnd"/>
      <w:r>
        <w:rPr>
          <w:szCs w:val="28"/>
        </w:rPr>
        <w:t xml:space="preserve"> сумм, необходимых для оплаты денежных обязательств по расходам получателей средств бюджета муниципальных образований автономного округа.</w:t>
      </w:r>
    </w:p>
    <w:p w:rsidR="00E66F92" w:rsidRPr="007368E5" w:rsidRDefault="00E66F92" w:rsidP="009246AC">
      <w:pPr>
        <w:pStyle w:val="a3"/>
        <w:tabs>
          <w:tab w:val="left" w:pos="0"/>
        </w:tabs>
        <w:spacing w:before="120"/>
        <w:ind w:firstLine="709"/>
        <w:jc w:val="both"/>
        <w:rPr>
          <w:szCs w:val="28"/>
        </w:rPr>
      </w:pPr>
      <w:r w:rsidRPr="007368E5">
        <w:rPr>
          <w:szCs w:val="28"/>
        </w:rPr>
        <w:t xml:space="preserve">Раздел 1100 </w:t>
      </w:r>
      <w:r w:rsidR="004D3D9B" w:rsidRPr="007368E5">
        <w:rPr>
          <w:szCs w:val="28"/>
        </w:rPr>
        <w:t>"</w:t>
      </w:r>
      <w:r w:rsidRPr="007368E5">
        <w:rPr>
          <w:szCs w:val="28"/>
        </w:rPr>
        <w:t>Физическая культура и спорт</w:t>
      </w:r>
      <w:r w:rsidR="004D3D9B" w:rsidRPr="007368E5">
        <w:rPr>
          <w:szCs w:val="28"/>
        </w:rPr>
        <w:t>"</w:t>
      </w:r>
    </w:p>
    <w:p w:rsidR="00971A5D" w:rsidRDefault="00CB493D" w:rsidP="00C5726A">
      <w:pPr>
        <w:ind w:firstLine="709"/>
        <w:jc w:val="both"/>
        <w:rPr>
          <w:sz w:val="28"/>
          <w:szCs w:val="28"/>
        </w:rPr>
      </w:pPr>
      <w:r w:rsidRPr="007368E5">
        <w:rPr>
          <w:sz w:val="28"/>
          <w:szCs w:val="28"/>
        </w:rPr>
        <w:t>И</w:t>
      </w:r>
      <w:r w:rsidR="00971A5D" w:rsidRPr="007368E5">
        <w:rPr>
          <w:sz w:val="28"/>
          <w:szCs w:val="28"/>
        </w:rPr>
        <w:t xml:space="preserve">сполнение по </w:t>
      </w:r>
      <w:r w:rsidR="000A20A8">
        <w:rPr>
          <w:sz w:val="28"/>
          <w:szCs w:val="28"/>
        </w:rPr>
        <w:t>разделу</w:t>
      </w:r>
      <w:r w:rsidRPr="007368E5">
        <w:rPr>
          <w:sz w:val="28"/>
          <w:szCs w:val="28"/>
        </w:rPr>
        <w:t xml:space="preserve"> за отчетный период</w:t>
      </w:r>
      <w:r w:rsidR="00971A5D" w:rsidRPr="007368E5">
        <w:rPr>
          <w:sz w:val="28"/>
          <w:szCs w:val="28"/>
        </w:rPr>
        <w:t xml:space="preserve"> составило</w:t>
      </w:r>
      <w:r w:rsidR="00BE2D6B">
        <w:rPr>
          <w:sz w:val="28"/>
          <w:szCs w:val="28"/>
        </w:rPr>
        <w:t xml:space="preserve"> 928 188</w:t>
      </w:r>
      <w:r w:rsidR="00E24C3D">
        <w:rPr>
          <w:sz w:val="28"/>
          <w:szCs w:val="28"/>
        </w:rPr>
        <w:t>,</w:t>
      </w:r>
      <w:r w:rsidR="00BE2D6B">
        <w:rPr>
          <w:sz w:val="28"/>
          <w:szCs w:val="28"/>
        </w:rPr>
        <w:t>5</w:t>
      </w:r>
      <w:r w:rsidR="00BF451B">
        <w:rPr>
          <w:sz w:val="28"/>
          <w:szCs w:val="28"/>
        </w:rPr>
        <w:t>1</w:t>
      </w:r>
      <w:r w:rsidR="00E24C3D">
        <w:rPr>
          <w:sz w:val="28"/>
          <w:szCs w:val="28"/>
        </w:rPr>
        <w:t xml:space="preserve"> тыс.</w:t>
      </w:r>
      <w:r w:rsidRPr="007368E5">
        <w:rPr>
          <w:sz w:val="28"/>
          <w:szCs w:val="28"/>
        </w:rPr>
        <w:t xml:space="preserve"> </w:t>
      </w:r>
      <w:r w:rsidR="00971A5D" w:rsidRPr="007368E5">
        <w:rPr>
          <w:sz w:val="28"/>
          <w:szCs w:val="28"/>
        </w:rPr>
        <w:t xml:space="preserve">рублей или </w:t>
      </w:r>
      <w:r w:rsidR="00A517AF" w:rsidRPr="007368E5">
        <w:rPr>
          <w:sz w:val="28"/>
          <w:szCs w:val="28"/>
        </w:rPr>
        <w:t>9</w:t>
      </w:r>
      <w:r w:rsidR="00BE2D6B">
        <w:rPr>
          <w:sz w:val="28"/>
          <w:szCs w:val="28"/>
        </w:rPr>
        <w:t>8</w:t>
      </w:r>
      <w:r w:rsidR="00A517AF" w:rsidRPr="007368E5">
        <w:rPr>
          <w:sz w:val="28"/>
          <w:szCs w:val="28"/>
        </w:rPr>
        <w:t>,</w:t>
      </w:r>
      <w:r w:rsidR="00BE2D6B">
        <w:rPr>
          <w:sz w:val="28"/>
          <w:szCs w:val="28"/>
        </w:rPr>
        <w:t>1</w:t>
      </w:r>
      <w:r w:rsidR="00971A5D" w:rsidRPr="007368E5">
        <w:rPr>
          <w:sz w:val="28"/>
          <w:szCs w:val="28"/>
        </w:rPr>
        <w:t xml:space="preserve">% </w:t>
      </w:r>
      <w:r w:rsidR="009246AC" w:rsidRPr="007368E5">
        <w:rPr>
          <w:sz w:val="28"/>
          <w:szCs w:val="28"/>
        </w:rPr>
        <w:t xml:space="preserve">при плановых назначениях </w:t>
      </w:r>
      <w:r w:rsidR="00971A5D" w:rsidRPr="007368E5">
        <w:rPr>
          <w:sz w:val="28"/>
          <w:szCs w:val="28"/>
        </w:rPr>
        <w:t>–</w:t>
      </w:r>
      <w:r w:rsidR="00BE2D6B">
        <w:rPr>
          <w:sz w:val="28"/>
          <w:szCs w:val="28"/>
        </w:rPr>
        <w:t xml:space="preserve"> 946 534</w:t>
      </w:r>
      <w:r w:rsidR="00423FD9">
        <w:rPr>
          <w:sz w:val="28"/>
          <w:szCs w:val="28"/>
        </w:rPr>
        <w:t>,</w:t>
      </w:r>
      <w:r w:rsidR="00BF451B">
        <w:rPr>
          <w:sz w:val="28"/>
          <w:szCs w:val="28"/>
        </w:rPr>
        <w:t>65</w:t>
      </w:r>
      <w:r w:rsidR="00423FD9">
        <w:rPr>
          <w:sz w:val="28"/>
          <w:szCs w:val="28"/>
        </w:rPr>
        <w:t xml:space="preserve"> тыс.</w:t>
      </w:r>
      <w:r w:rsidR="006E65B8" w:rsidRPr="007368E5">
        <w:rPr>
          <w:sz w:val="28"/>
          <w:szCs w:val="28"/>
        </w:rPr>
        <w:t xml:space="preserve"> </w:t>
      </w:r>
      <w:r w:rsidR="00971A5D" w:rsidRPr="007368E5">
        <w:rPr>
          <w:sz w:val="28"/>
          <w:szCs w:val="28"/>
        </w:rPr>
        <w:t>рублей.</w:t>
      </w:r>
    </w:p>
    <w:p w:rsidR="000104A3" w:rsidRPr="007368E5" w:rsidRDefault="002F44D7" w:rsidP="009246AC">
      <w:pPr>
        <w:pStyle w:val="a3"/>
        <w:tabs>
          <w:tab w:val="left" w:pos="0"/>
        </w:tabs>
        <w:spacing w:before="120"/>
        <w:ind w:firstLine="709"/>
        <w:jc w:val="both"/>
        <w:rPr>
          <w:szCs w:val="28"/>
        </w:rPr>
      </w:pPr>
      <w:r>
        <w:rPr>
          <w:szCs w:val="28"/>
        </w:rPr>
        <w:t>Р</w:t>
      </w:r>
      <w:r w:rsidR="000104A3" w:rsidRPr="007368E5">
        <w:rPr>
          <w:szCs w:val="28"/>
        </w:rPr>
        <w:t xml:space="preserve">аздел 1200 </w:t>
      </w:r>
      <w:r w:rsidR="004D3D9B" w:rsidRPr="007368E5">
        <w:rPr>
          <w:szCs w:val="28"/>
        </w:rPr>
        <w:t>"</w:t>
      </w:r>
      <w:r w:rsidR="000104A3" w:rsidRPr="007368E5">
        <w:rPr>
          <w:szCs w:val="28"/>
        </w:rPr>
        <w:t>Средства массовой информации</w:t>
      </w:r>
      <w:r w:rsidR="004D3D9B" w:rsidRPr="007368E5">
        <w:rPr>
          <w:szCs w:val="28"/>
        </w:rPr>
        <w:t>"</w:t>
      </w:r>
    </w:p>
    <w:p w:rsidR="00EA048B" w:rsidRPr="007368E5" w:rsidRDefault="00EA048B" w:rsidP="00B3348C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7368E5">
        <w:rPr>
          <w:szCs w:val="28"/>
        </w:rPr>
        <w:t xml:space="preserve">Исполнение </w:t>
      </w:r>
      <w:r w:rsidR="00A517AF" w:rsidRPr="007368E5">
        <w:rPr>
          <w:szCs w:val="28"/>
        </w:rPr>
        <w:t xml:space="preserve">по разделу </w:t>
      </w:r>
      <w:r w:rsidRPr="007368E5">
        <w:rPr>
          <w:szCs w:val="28"/>
        </w:rPr>
        <w:t xml:space="preserve">составило </w:t>
      </w:r>
      <w:r w:rsidR="007368E5">
        <w:rPr>
          <w:szCs w:val="28"/>
        </w:rPr>
        <w:t>1</w:t>
      </w:r>
      <w:r w:rsidR="00320E07">
        <w:rPr>
          <w:szCs w:val="28"/>
        </w:rPr>
        <w:t>0</w:t>
      </w:r>
      <w:r w:rsidR="007368E5">
        <w:rPr>
          <w:szCs w:val="28"/>
        </w:rPr>
        <w:t xml:space="preserve"> </w:t>
      </w:r>
      <w:r w:rsidR="00320E07">
        <w:rPr>
          <w:szCs w:val="28"/>
        </w:rPr>
        <w:t>395</w:t>
      </w:r>
      <w:r w:rsidR="00423FD9">
        <w:rPr>
          <w:szCs w:val="28"/>
        </w:rPr>
        <w:t>,</w:t>
      </w:r>
      <w:r w:rsidR="00320E07">
        <w:rPr>
          <w:szCs w:val="28"/>
        </w:rPr>
        <w:t>44</w:t>
      </w:r>
      <w:r w:rsidR="00423FD9">
        <w:rPr>
          <w:szCs w:val="28"/>
        </w:rPr>
        <w:t xml:space="preserve"> тыс.</w:t>
      </w:r>
      <w:r w:rsidR="0070024B" w:rsidRPr="007368E5">
        <w:rPr>
          <w:szCs w:val="28"/>
        </w:rPr>
        <w:t xml:space="preserve"> </w:t>
      </w:r>
      <w:r w:rsidRPr="007368E5">
        <w:rPr>
          <w:szCs w:val="28"/>
        </w:rPr>
        <w:t xml:space="preserve">рублей </w:t>
      </w:r>
      <w:r w:rsidR="00E1140A" w:rsidRPr="007368E5">
        <w:rPr>
          <w:szCs w:val="28"/>
        </w:rPr>
        <w:t xml:space="preserve">или </w:t>
      </w:r>
      <w:r w:rsidR="007368E5">
        <w:rPr>
          <w:szCs w:val="28"/>
        </w:rPr>
        <w:t>9</w:t>
      </w:r>
      <w:r w:rsidR="00320E07">
        <w:rPr>
          <w:szCs w:val="28"/>
        </w:rPr>
        <w:t>0</w:t>
      </w:r>
      <w:r w:rsidR="007368E5">
        <w:rPr>
          <w:szCs w:val="28"/>
        </w:rPr>
        <w:t>,7</w:t>
      </w:r>
      <w:r w:rsidR="00E1140A" w:rsidRPr="007368E5">
        <w:rPr>
          <w:szCs w:val="28"/>
        </w:rPr>
        <w:t xml:space="preserve">% </w:t>
      </w:r>
      <w:r w:rsidRPr="007368E5">
        <w:rPr>
          <w:szCs w:val="28"/>
        </w:rPr>
        <w:t xml:space="preserve">при плановых назначениях – </w:t>
      </w:r>
      <w:r w:rsidR="007368E5">
        <w:rPr>
          <w:szCs w:val="28"/>
        </w:rPr>
        <w:t xml:space="preserve">11 </w:t>
      </w:r>
      <w:r w:rsidR="00320E07">
        <w:rPr>
          <w:szCs w:val="28"/>
        </w:rPr>
        <w:t>4</w:t>
      </w:r>
      <w:r w:rsidR="007368E5">
        <w:rPr>
          <w:szCs w:val="28"/>
        </w:rPr>
        <w:t>60,</w:t>
      </w:r>
      <w:r w:rsidR="00320E07">
        <w:rPr>
          <w:szCs w:val="28"/>
        </w:rPr>
        <w:t>94</w:t>
      </w:r>
      <w:r w:rsidR="00423FD9">
        <w:rPr>
          <w:szCs w:val="28"/>
        </w:rPr>
        <w:t xml:space="preserve"> тыс.</w:t>
      </w:r>
      <w:r w:rsidRPr="007368E5">
        <w:rPr>
          <w:szCs w:val="28"/>
        </w:rPr>
        <w:t xml:space="preserve"> рублей</w:t>
      </w:r>
      <w:r w:rsidR="00E1140A" w:rsidRPr="007368E5">
        <w:rPr>
          <w:szCs w:val="28"/>
        </w:rPr>
        <w:t>.</w:t>
      </w:r>
      <w:r w:rsidRPr="007368E5">
        <w:rPr>
          <w:szCs w:val="28"/>
        </w:rPr>
        <w:t xml:space="preserve"> </w:t>
      </w:r>
    </w:p>
    <w:p w:rsidR="00A517AF" w:rsidRPr="00AA316B" w:rsidRDefault="00A517AF" w:rsidP="00A517AF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AA316B">
        <w:rPr>
          <w:szCs w:val="28"/>
        </w:rPr>
        <w:t>Низкий процент освоения бюджетных ассигнований обусловлен оплатой работ по "факту" на основании актов выполненных работ.</w:t>
      </w:r>
    </w:p>
    <w:p w:rsidR="00A828D0" w:rsidRDefault="00A828D0" w:rsidP="009246AC">
      <w:pPr>
        <w:pStyle w:val="a3"/>
        <w:tabs>
          <w:tab w:val="left" w:pos="0"/>
        </w:tabs>
        <w:spacing w:before="120"/>
        <w:ind w:firstLine="709"/>
        <w:jc w:val="both"/>
        <w:rPr>
          <w:szCs w:val="28"/>
        </w:rPr>
      </w:pPr>
    </w:p>
    <w:p w:rsidR="00A828D0" w:rsidRDefault="00A828D0" w:rsidP="009246AC">
      <w:pPr>
        <w:pStyle w:val="a3"/>
        <w:tabs>
          <w:tab w:val="left" w:pos="0"/>
        </w:tabs>
        <w:spacing w:before="120"/>
        <w:ind w:firstLine="709"/>
        <w:jc w:val="both"/>
        <w:rPr>
          <w:szCs w:val="28"/>
        </w:rPr>
      </w:pPr>
    </w:p>
    <w:p w:rsidR="00A828D0" w:rsidRDefault="00A828D0" w:rsidP="009246AC">
      <w:pPr>
        <w:pStyle w:val="a3"/>
        <w:tabs>
          <w:tab w:val="left" w:pos="0"/>
        </w:tabs>
        <w:spacing w:before="120"/>
        <w:ind w:firstLine="709"/>
        <w:jc w:val="both"/>
        <w:rPr>
          <w:szCs w:val="28"/>
        </w:rPr>
      </w:pPr>
    </w:p>
    <w:p w:rsidR="00B52993" w:rsidRPr="007368E5" w:rsidRDefault="00B52993" w:rsidP="009246AC">
      <w:pPr>
        <w:pStyle w:val="a3"/>
        <w:tabs>
          <w:tab w:val="left" w:pos="0"/>
        </w:tabs>
        <w:spacing w:before="120"/>
        <w:ind w:firstLine="709"/>
        <w:jc w:val="both"/>
        <w:rPr>
          <w:szCs w:val="28"/>
        </w:rPr>
      </w:pPr>
      <w:r w:rsidRPr="007368E5">
        <w:rPr>
          <w:szCs w:val="28"/>
        </w:rPr>
        <w:lastRenderedPageBreak/>
        <w:t>Раздел 1300 "</w:t>
      </w:r>
      <w:r w:rsidR="00AA2D1F" w:rsidRPr="007368E5">
        <w:rPr>
          <w:szCs w:val="28"/>
        </w:rPr>
        <w:t>Обслуживание государственного и муниципального долга</w:t>
      </w:r>
      <w:r w:rsidRPr="007368E5">
        <w:rPr>
          <w:szCs w:val="28"/>
        </w:rPr>
        <w:t>"</w:t>
      </w:r>
    </w:p>
    <w:p w:rsidR="00A517AF" w:rsidRPr="007368E5" w:rsidRDefault="00AA2D1F" w:rsidP="00B334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68E5">
        <w:rPr>
          <w:sz w:val="28"/>
          <w:szCs w:val="28"/>
        </w:rPr>
        <w:t xml:space="preserve">По </w:t>
      </w:r>
      <w:r w:rsidR="000A20A8">
        <w:rPr>
          <w:sz w:val="28"/>
          <w:szCs w:val="28"/>
        </w:rPr>
        <w:t xml:space="preserve">данному </w:t>
      </w:r>
      <w:r w:rsidRPr="007368E5">
        <w:rPr>
          <w:sz w:val="28"/>
          <w:szCs w:val="28"/>
        </w:rPr>
        <w:t>разделу аккумулируются расходы</w:t>
      </w:r>
      <w:r w:rsidR="00800E99" w:rsidRPr="007368E5">
        <w:rPr>
          <w:rFonts w:eastAsiaTheme="minorHAnsi"/>
          <w:sz w:val="28"/>
          <w:szCs w:val="28"/>
          <w:lang w:eastAsia="en-US"/>
        </w:rPr>
        <w:t>, связанные с выплатой процентных платежей по муниципальным долговым обязательствам</w:t>
      </w:r>
      <w:r w:rsidRPr="007368E5">
        <w:rPr>
          <w:sz w:val="28"/>
          <w:szCs w:val="28"/>
        </w:rPr>
        <w:t xml:space="preserve">. </w:t>
      </w:r>
    </w:p>
    <w:p w:rsidR="00AA2D1F" w:rsidRDefault="00AA2D1F" w:rsidP="00B334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68E5">
        <w:rPr>
          <w:sz w:val="28"/>
          <w:szCs w:val="28"/>
        </w:rPr>
        <w:t>Исполнение составило</w:t>
      </w:r>
      <w:r w:rsidR="00320E07">
        <w:rPr>
          <w:sz w:val="28"/>
          <w:szCs w:val="28"/>
        </w:rPr>
        <w:t xml:space="preserve"> 92 477</w:t>
      </w:r>
      <w:r w:rsidR="00393156">
        <w:rPr>
          <w:sz w:val="28"/>
          <w:szCs w:val="28"/>
        </w:rPr>
        <w:t>,</w:t>
      </w:r>
      <w:r w:rsidR="007368E5">
        <w:rPr>
          <w:sz w:val="28"/>
          <w:szCs w:val="28"/>
        </w:rPr>
        <w:t>2</w:t>
      </w:r>
      <w:r w:rsidR="00320E07">
        <w:rPr>
          <w:sz w:val="28"/>
          <w:szCs w:val="28"/>
        </w:rPr>
        <w:t>4</w:t>
      </w:r>
      <w:r w:rsidR="00393156">
        <w:rPr>
          <w:sz w:val="28"/>
          <w:szCs w:val="28"/>
        </w:rPr>
        <w:t xml:space="preserve"> тыс.</w:t>
      </w:r>
      <w:r w:rsidRPr="007368E5">
        <w:rPr>
          <w:sz w:val="28"/>
          <w:szCs w:val="28"/>
        </w:rPr>
        <w:t xml:space="preserve"> рублей или </w:t>
      </w:r>
      <w:r w:rsidR="007368E5">
        <w:rPr>
          <w:sz w:val="28"/>
          <w:szCs w:val="28"/>
        </w:rPr>
        <w:t>8</w:t>
      </w:r>
      <w:r w:rsidR="00320E07">
        <w:rPr>
          <w:sz w:val="28"/>
          <w:szCs w:val="28"/>
        </w:rPr>
        <w:t>7</w:t>
      </w:r>
      <w:r w:rsidR="00A517AF" w:rsidRPr="007368E5">
        <w:rPr>
          <w:sz w:val="28"/>
          <w:szCs w:val="28"/>
        </w:rPr>
        <w:t>,</w:t>
      </w:r>
      <w:r w:rsidR="00320E07">
        <w:rPr>
          <w:sz w:val="28"/>
          <w:szCs w:val="28"/>
        </w:rPr>
        <w:t>9</w:t>
      </w:r>
      <w:r w:rsidRPr="007368E5">
        <w:rPr>
          <w:sz w:val="28"/>
          <w:szCs w:val="28"/>
        </w:rPr>
        <w:t xml:space="preserve">% при плановых назначениях – </w:t>
      </w:r>
      <w:r w:rsidR="00320E07">
        <w:rPr>
          <w:sz w:val="28"/>
          <w:szCs w:val="28"/>
        </w:rPr>
        <w:t>105</w:t>
      </w:r>
      <w:r w:rsidR="007368E5">
        <w:rPr>
          <w:sz w:val="28"/>
          <w:szCs w:val="28"/>
        </w:rPr>
        <w:t xml:space="preserve"> </w:t>
      </w:r>
      <w:r w:rsidR="00320E07">
        <w:rPr>
          <w:sz w:val="28"/>
          <w:szCs w:val="28"/>
        </w:rPr>
        <w:t>203</w:t>
      </w:r>
      <w:r w:rsidR="00393156">
        <w:rPr>
          <w:sz w:val="28"/>
          <w:szCs w:val="28"/>
        </w:rPr>
        <w:t>,</w:t>
      </w:r>
      <w:r w:rsidR="00320E07">
        <w:rPr>
          <w:sz w:val="28"/>
          <w:szCs w:val="28"/>
        </w:rPr>
        <w:t>19</w:t>
      </w:r>
      <w:r w:rsidR="00393156">
        <w:rPr>
          <w:sz w:val="28"/>
          <w:szCs w:val="28"/>
        </w:rPr>
        <w:t xml:space="preserve"> тыс. </w:t>
      </w:r>
      <w:r w:rsidRPr="007368E5">
        <w:rPr>
          <w:sz w:val="28"/>
          <w:szCs w:val="28"/>
        </w:rPr>
        <w:t xml:space="preserve">рублей. </w:t>
      </w:r>
    </w:p>
    <w:p w:rsidR="00A828D0" w:rsidRPr="002A55C6" w:rsidRDefault="00A828D0" w:rsidP="00A828D0">
      <w:pPr>
        <w:ind w:firstLine="709"/>
        <w:jc w:val="both"/>
        <w:rPr>
          <w:sz w:val="28"/>
          <w:szCs w:val="28"/>
        </w:rPr>
      </w:pPr>
      <w:r w:rsidRPr="004C5613">
        <w:rPr>
          <w:sz w:val="28"/>
          <w:szCs w:val="28"/>
        </w:rPr>
        <w:t>На процент исполнения повлиял</w:t>
      </w:r>
      <w:r w:rsidR="003E7186">
        <w:rPr>
          <w:sz w:val="28"/>
          <w:szCs w:val="28"/>
        </w:rPr>
        <w:t xml:space="preserve"> неиспользованный объем бюджетных ассигнований на </w:t>
      </w:r>
      <w:r w:rsidRPr="004C5613">
        <w:rPr>
          <w:rFonts w:eastAsia="Calibri"/>
          <w:sz w:val="28"/>
          <w:szCs w:val="28"/>
          <w:lang w:eastAsia="en-US"/>
        </w:rPr>
        <w:t>обслуживание муниципального долга</w:t>
      </w:r>
      <w:r w:rsidR="003E7186"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в связи </w:t>
      </w:r>
      <w:r w:rsidRPr="002A55C6">
        <w:rPr>
          <w:sz w:val="28"/>
          <w:szCs w:val="28"/>
        </w:rPr>
        <w:t>осуществлени</w:t>
      </w:r>
      <w:r>
        <w:rPr>
          <w:sz w:val="28"/>
          <w:szCs w:val="28"/>
        </w:rPr>
        <w:t>ем</w:t>
      </w:r>
      <w:r w:rsidRPr="002A55C6">
        <w:rPr>
          <w:sz w:val="28"/>
          <w:szCs w:val="28"/>
        </w:rPr>
        <w:t xml:space="preserve"> выборки кредитных средств на финансирование дефицита бюджета траншами</w:t>
      </w:r>
      <w:r>
        <w:rPr>
          <w:sz w:val="28"/>
          <w:szCs w:val="28"/>
        </w:rPr>
        <w:t>, корректировкой процентной ставки по кредиту,</w:t>
      </w:r>
      <w:r w:rsidRPr="002A55C6">
        <w:rPr>
          <w:sz w:val="28"/>
          <w:szCs w:val="28"/>
        </w:rPr>
        <w:t xml:space="preserve"> досрочн</w:t>
      </w:r>
      <w:r>
        <w:rPr>
          <w:sz w:val="28"/>
          <w:szCs w:val="28"/>
        </w:rPr>
        <w:t>ым</w:t>
      </w:r>
      <w:r w:rsidRPr="002A55C6">
        <w:rPr>
          <w:sz w:val="28"/>
          <w:szCs w:val="28"/>
        </w:rPr>
        <w:t xml:space="preserve"> погашени</w:t>
      </w:r>
      <w:r>
        <w:rPr>
          <w:sz w:val="28"/>
          <w:szCs w:val="28"/>
        </w:rPr>
        <w:t>ем</w:t>
      </w:r>
      <w:r w:rsidRPr="002A55C6">
        <w:rPr>
          <w:sz w:val="28"/>
          <w:szCs w:val="28"/>
        </w:rPr>
        <w:t xml:space="preserve"> долговых обязательств по кредиту.</w:t>
      </w:r>
    </w:p>
    <w:p w:rsidR="00896ED5" w:rsidRDefault="00896ED5" w:rsidP="009246AC">
      <w:pPr>
        <w:pStyle w:val="a3"/>
        <w:tabs>
          <w:tab w:val="left" w:pos="0"/>
        </w:tabs>
        <w:spacing w:before="120"/>
        <w:ind w:firstLine="709"/>
        <w:jc w:val="both"/>
        <w:rPr>
          <w:szCs w:val="28"/>
        </w:rPr>
      </w:pPr>
      <w:r w:rsidRPr="00FB4D3A">
        <w:rPr>
          <w:szCs w:val="28"/>
        </w:rPr>
        <w:t xml:space="preserve">Бюджет города за отчетный финансовый год </w:t>
      </w:r>
      <w:r w:rsidR="007455E3" w:rsidRPr="00FB4D3A">
        <w:rPr>
          <w:szCs w:val="28"/>
        </w:rPr>
        <w:t xml:space="preserve">исполнен с превышением </w:t>
      </w:r>
      <w:r w:rsidR="0070024B" w:rsidRPr="00FB4D3A">
        <w:rPr>
          <w:szCs w:val="28"/>
        </w:rPr>
        <w:t>доход</w:t>
      </w:r>
      <w:r w:rsidR="000C29BF">
        <w:rPr>
          <w:szCs w:val="28"/>
        </w:rPr>
        <w:t>ов над</w:t>
      </w:r>
      <w:r w:rsidR="00853B49" w:rsidRPr="00FB4D3A">
        <w:rPr>
          <w:szCs w:val="28"/>
        </w:rPr>
        <w:t xml:space="preserve"> </w:t>
      </w:r>
      <w:r w:rsidR="000C29BF" w:rsidRPr="00FB4D3A">
        <w:rPr>
          <w:szCs w:val="28"/>
        </w:rPr>
        <w:t>расход</w:t>
      </w:r>
      <w:r w:rsidR="000C29BF">
        <w:rPr>
          <w:szCs w:val="28"/>
        </w:rPr>
        <w:t>ами</w:t>
      </w:r>
      <w:r w:rsidR="000C29BF" w:rsidRPr="00FB4D3A">
        <w:rPr>
          <w:szCs w:val="28"/>
        </w:rPr>
        <w:t xml:space="preserve"> </w:t>
      </w:r>
      <w:r w:rsidR="007455E3" w:rsidRPr="00FB4D3A">
        <w:rPr>
          <w:szCs w:val="28"/>
        </w:rPr>
        <w:t>на</w:t>
      </w:r>
      <w:r w:rsidR="000C29BF">
        <w:rPr>
          <w:szCs w:val="28"/>
        </w:rPr>
        <w:t xml:space="preserve"> 251 559</w:t>
      </w:r>
      <w:r w:rsidR="00393156">
        <w:rPr>
          <w:szCs w:val="28"/>
        </w:rPr>
        <w:t>,</w:t>
      </w:r>
      <w:r w:rsidR="000C29BF">
        <w:rPr>
          <w:szCs w:val="28"/>
        </w:rPr>
        <w:t>04</w:t>
      </w:r>
      <w:r w:rsidR="00393156">
        <w:rPr>
          <w:szCs w:val="28"/>
        </w:rPr>
        <w:t xml:space="preserve"> тыс.</w:t>
      </w:r>
      <w:r w:rsidR="00130AB8" w:rsidRPr="00FB4D3A">
        <w:rPr>
          <w:szCs w:val="28"/>
        </w:rPr>
        <w:t xml:space="preserve"> </w:t>
      </w:r>
      <w:r w:rsidR="00127C19" w:rsidRPr="00FB4D3A">
        <w:rPr>
          <w:szCs w:val="28"/>
        </w:rPr>
        <w:t>рублей</w:t>
      </w:r>
      <w:r w:rsidR="007455E3" w:rsidRPr="00FB4D3A">
        <w:rPr>
          <w:szCs w:val="28"/>
        </w:rPr>
        <w:t xml:space="preserve">, т.е. с </w:t>
      </w:r>
      <w:r w:rsidR="000C29BF">
        <w:rPr>
          <w:szCs w:val="28"/>
        </w:rPr>
        <w:t>профи</w:t>
      </w:r>
      <w:r w:rsidR="00247998" w:rsidRPr="00FB4D3A">
        <w:rPr>
          <w:szCs w:val="28"/>
        </w:rPr>
        <w:t>цитом</w:t>
      </w:r>
      <w:r w:rsidR="007455E3" w:rsidRPr="00FB4D3A">
        <w:rPr>
          <w:szCs w:val="28"/>
        </w:rPr>
        <w:t>.</w:t>
      </w:r>
    </w:p>
    <w:p w:rsidR="000C29BF" w:rsidRPr="00FB4D3A" w:rsidRDefault="000C29BF" w:rsidP="000C29BF">
      <w:pPr>
        <w:pStyle w:val="a3"/>
        <w:tabs>
          <w:tab w:val="left" w:pos="0"/>
        </w:tabs>
        <w:ind w:firstLine="709"/>
        <w:jc w:val="both"/>
        <w:rPr>
          <w:szCs w:val="28"/>
        </w:rPr>
      </w:pPr>
      <w:r w:rsidRPr="00F174D0">
        <w:rPr>
          <w:szCs w:val="28"/>
        </w:rPr>
        <w:t>В целях обеспечения сбалансированности бюджета города в 2020 году источниками финансирования дефицита бюджета были определены: получение кредитов от кредитных организаций; возврат прочих бюджетных кредитов (ссуд)</w:t>
      </w:r>
      <w:r w:rsidR="00A40F97">
        <w:rPr>
          <w:szCs w:val="28"/>
        </w:rPr>
        <w:t>, предоставленных внутри страны;</w:t>
      </w:r>
      <w:r w:rsidRPr="00F174D0">
        <w:rPr>
          <w:szCs w:val="28"/>
        </w:rPr>
        <w:t xml:space="preserve"> изменение остатков средств на счетах по учету средств бюджета города</w:t>
      </w:r>
      <w:r w:rsidR="00A40F97">
        <w:rPr>
          <w:szCs w:val="28"/>
        </w:rPr>
        <w:t>.</w:t>
      </w:r>
    </w:p>
    <w:p w:rsidR="00036907" w:rsidRPr="00CC2AC4" w:rsidRDefault="00036907" w:rsidP="00DE374D">
      <w:pPr>
        <w:spacing w:before="240"/>
        <w:jc w:val="center"/>
        <w:rPr>
          <w:sz w:val="28"/>
          <w:szCs w:val="28"/>
        </w:rPr>
      </w:pPr>
      <w:r w:rsidRPr="00CC2AC4">
        <w:rPr>
          <w:sz w:val="28"/>
          <w:szCs w:val="28"/>
        </w:rPr>
        <w:t xml:space="preserve">Анализ </w:t>
      </w:r>
      <w:proofErr w:type="gramStart"/>
      <w:r w:rsidRPr="00CC2AC4">
        <w:rPr>
          <w:sz w:val="28"/>
          <w:szCs w:val="28"/>
        </w:rPr>
        <w:t>б</w:t>
      </w:r>
      <w:r w:rsidR="008F5208" w:rsidRPr="00CC2AC4">
        <w:rPr>
          <w:sz w:val="28"/>
          <w:szCs w:val="28"/>
        </w:rPr>
        <w:t>юджетной</w:t>
      </w:r>
      <w:proofErr w:type="gramEnd"/>
      <w:r w:rsidRPr="00CC2AC4">
        <w:rPr>
          <w:sz w:val="28"/>
          <w:szCs w:val="28"/>
        </w:rPr>
        <w:t xml:space="preserve"> отчетности </w:t>
      </w:r>
    </w:p>
    <w:p w:rsidR="006839A0" w:rsidRPr="00CC2AC4" w:rsidRDefault="006839A0" w:rsidP="009132C8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proofErr w:type="gramStart"/>
      <w:r w:rsidRPr="00CC2AC4">
        <w:rPr>
          <w:sz w:val="28"/>
          <w:szCs w:val="28"/>
        </w:rPr>
        <w:t>Консолидированный отчет об исполнении бюджета города составлен в соответствии с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</w:t>
      </w:r>
      <w:r w:rsidR="003F1023" w:rsidRPr="00CC2AC4">
        <w:rPr>
          <w:sz w:val="28"/>
          <w:szCs w:val="28"/>
        </w:rPr>
        <w:t>2010 №191н</w:t>
      </w:r>
      <w:r w:rsidR="0060044C" w:rsidRPr="00CC2AC4">
        <w:rPr>
          <w:sz w:val="28"/>
          <w:szCs w:val="28"/>
        </w:rPr>
        <w:t>, приказом Департамента финансов Ханты-Мансийского автономного округа – Югры от 22.01.2004</w:t>
      </w:r>
      <w:r w:rsidR="00117F7D" w:rsidRPr="00CC2AC4">
        <w:rPr>
          <w:sz w:val="28"/>
          <w:szCs w:val="28"/>
        </w:rPr>
        <w:t xml:space="preserve"> </w:t>
      </w:r>
      <w:r w:rsidR="009132C8">
        <w:rPr>
          <w:sz w:val="28"/>
          <w:szCs w:val="28"/>
        </w:rPr>
        <w:t xml:space="preserve">     </w:t>
      </w:r>
      <w:r w:rsidR="0060044C" w:rsidRPr="00CC2AC4">
        <w:rPr>
          <w:sz w:val="28"/>
          <w:szCs w:val="28"/>
        </w:rPr>
        <w:t>№2-</w:t>
      </w:r>
      <w:r w:rsidR="002A3636" w:rsidRPr="00CC2AC4">
        <w:rPr>
          <w:sz w:val="28"/>
          <w:szCs w:val="28"/>
        </w:rPr>
        <w:t>н</w:t>
      </w:r>
      <w:r w:rsidR="0060044C" w:rsidRPr="00CC2AC4">
        <w:rPr>
          <w:sz w:val="28"/>
          <w:szCs w:val="28"/>
        </w:rPr>
        <w:t>п "О порядке составления и представления консолидированной бюджетной отче</w:t>
      </w:r>
      <w:r w:rsidR="009132C8">
        <w:rPr>
          <w:sz w:val="28"/>
          <w:szCs w:val="28"/>
        </w:rPr>
        <w:t>т</w:t>
      </w:r>
      <w:r w:rsidR="0060044C" w:rsidRPr="00CC2AC4">
        <w:rPr>
          <w:sz w:val="28"/>
          <w:szCs w:val="28"/>
        </w:rPr>
        <w:t>ности и консолидированной бухгалтерской отчетности" (с</w:t>
      </w:r>
      <w:proofErr w:type="gramEnd"/>
      <w:r w:rsidR="0060044C" w:rsidRPr="00CC2AC4">
        <w:rPr>
          <w:sz w:val="28"/>
          <w:szCs w:val="28"/>
        </w:rPr>
        <w:t xml:space="preserve"> изменениями), письмом Департамента финансов Ханты-Мансийского автономного </w:t>
      </w:r>
      <w:r w:rsidR="003F1023" w:rsidRPr="00CC2AC4">
        <w:rPr>
          <w:sz w:val="28"/>
          <w:szCs w:val="28"/>
        </w:rPr>
        <w:t>–</w:t>
      </w:r>
      <w:r w:rsidR="0060044C" w:rsidRPr="00CC2AC4">
        <w:rPr>
          <w:sz w:val="28"/>
          <w:szCs w:val="28"/>
        </w:rPr>
        <w:t xml:space="preserve"> </w:t>
      </w:r>
      <w:r w:rsidR="003F1023" w:rsidRPr="00CC2AC4">
        <w:rPr>
          <w:sz w:val="28"/>
          <w:szCs w:val="28"/>
        </w:rPr>
        <w:t xml:space="preserve">Югры от </w:t>
      </w:r>
      <w:r w:rsidR="00CC2AC4">
        <w:rPr>
          <w:sz w:val="28"/>
          <w:szCs w:val="28"/>
        </w:rPr>
        <w:t>02.02</w:t>
      </w:r>
      <w:r w:rsidR="003F1023" w:rsidRPr="00CC2AC4">
        <w:rPr>
          <w:sz w:val="28"/>
          <w:szCs w:val="28"/>
        </w:rPr>
        <w:t>.202</w:t>
      </w:r>
      <w:r w:rsidR="00CC2AC4">
        <w:rPr>
          <w:sz w:val="28"/>
          <w:szCs w:val="28"/>
        </w:rPr>
        <w:t>1</w:t>
      </w:r>
      <w:r w:rsidR="003F1023" w:rsidRPr="00CC2AC4">
        <w:rPr>
          <w:sz w:val="28"/>
          <w:szCs w:val="28"/>
        </w:rPr>
        <w:t xml:space="preserve"> №20-Ис</w:t>
      </w:r>
      <w:r w:rsidR="009132C8">
        <w:rPr>
          <w:sz w:val="28"/>
          <w:szCs w:val="28"/>
        </w:rPr>
        <w:t>х</w:t>
      </w:r>
      <w:r w:rsidR="003F1023" w:rsidRPr="00CC2AC4">
        <w:rPr>
          <w:sz w:val="28"/>
          <w:szCs w:val="28"/>
        </w:rPr>
        <w:t>-</w:t>
      </w:r>
      <w:r w:rsidR="00CC2AC4">
        <w:rPr>
          <w:sz w:val="28"/>
          <w:szCs w:val="28"/>
        </w:rPr>
        <w:t>4</w:t>
      </w:r>
      <w:r w:rsidR="003F1023" w:rsidRPr="00CC2AC4">
        <w:rPr>
          <w:sz w:val="28"/>
          <w:szCs w:val="28"/>
        </w:rPr>
        <w:t>54 "О годовой отчетности за 20</w:t>
      </w:r>
      <w:r w:rsidR="00CC2AC4">
        <w:rPr>
          <w:sz w:val="28"/>
          <w:szCs w:val="28"/>
        </w:rPr>
        <w:t>20</w:t>
      </w:r>
      <w:r w:rsidR="003F1023" w:rsidRPr="00CC2AC4">
        <w:rPr>
          <w:sz w:val="28"/>
          <w:szCs w:val="28"/>
        </w:rPr>
        <w:t xml:space="preserve"> год"</w:t>
      </w:r>
      <w:r w:rsidRPr="00CC2AC4">
        <w:rPr>
          <w:sz w:val="28"/>
          <w:szCs w:val="28"/>
        </w:rPr>
        <w:t>.</w:t>
      </w:r>
    </w:p>
    <w:p w:rsidR="006839A0" w:rsidRPr="00CC2AC4" w:rsidRDefault="006839A0" w:rsidP="009132C8">
      <w:pPr>
        <w:pStyle w:val="23"/>
        <w:shd w:val="clear" w:color="auto" w:fill="auto"/>
        <w:spacing w:before="120" w:line="240" w:lineRule="auto"/>
        <w:ind w:left="40" w:right="23" w:firstLine="709"/>
        <w:jc w:val="both"/>
        <w:rPr>
          <w:rFonts w:ascii="Times New Roman" w:hAnsi="Times New Roman"/>
          <w:sz w:val="28"/>
          <w:szCs w:val="28"/>
        </w:rPr>
      </w:pPr>
      <w:r w:rsidRPr="00CC2AC4">
        <w:rPr>
          <w:rFonts w:ascii="Times New Roman" w:hAnsi="Times New Roman"/>
          <w:sz w:val="28"/>
          <w:szCs w:val="28"/>
        </w:rPr>
        <w:t>Баланс исполнения бюджета города (ф.0503</w:t>
      </w:r>
      <w:r w:rsidR="00360DD1" w:rsidRPr="00CC2AC4">
        <w:rPr>
          <w:rFonts w:ascii="Times New Roman" w:hAnsi="Times New Roman"/>
          <w:sz w:val="28"/>
          <w:szCs w:val="28"/>
        </w:rPr>
        <w:t>3</w:t>
      </w:r>
      <w:r w:rsidRPr="00CC2AC4">
        <w:rPr>
          <w:rFonts w:ascii="Times New Roman" w:hAnsi="Times New Roman"/>
          <w:sz w:val="28"/>
          <w:szCs w:val="28"/>
        </w:rPr>
        <w:t xml:space="preserve">20) содержит информацию о состоянии активов, обязательств и финансовом результате бюджета города. </w:t>
      </w:r>
    </w:p>
    <w:p w:rsidR="006839A0" w:rsidRPr="000C29BF" w:rsidRDefault="006839A0" w:rsidP="009132C8">
      <w:pPr>
        <w:pStyle w:val="23"/>
        <w:shd w:val="clear" w:color="auto" w:fill="auto"/>
        <w:spacing w:line="240" w:lineRule="auto"/>
        <w:ind w:left="40" w:right="2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CC2AC4">
        <w:rPr>
          <w:rFonts w:ascii="Times New Roman" w:hAnsi="Times New Roman"/>
          <w:sz w:val="28"/>
          <w:szCs w:val="28"/>
        </w:rPr>
        <w:t xml:space="preserve">На начало отчетного года произошло изменение остатков валюты Баланса. </w:t>
      </w:r>
      <w:proofErr w:type="gramStart"/>
      <w:r w:rsidRPr="00CC2AC4">
        <w:rPr>
          <w:rFonts w:ascii="Times New Roman" w:hAnsi="Times New Roman"/>
          <w:sz w:val="28"/>
          <w:szCs w:val="28"/>
        </w:rPr>
        <w:t>На конец</w:t>
      </w:r>
      <w:proofErr w:type="gramEnd"/>
      <w:r w:rsidRPr="00CC2AC4">
        <w:rPr>
          <w:rFonts w:ascii="Times New Roman" w:hAnsi="Times New Roman"/>
          <w:sz w:val="28"/>
          <w:szCs w:val="28"/>
        </w:rPr>
        <w:t xml:space="preserve"> 201</w:t>
      </w:r>
      <w:r w:rsidR="00CC2AC4">
        <w:rPr>
          <w:rFonts w:ascii="Times New Roman" w:hAnsi="Times New Roman"/>
          <w:sz w:val="28"/>
          <w:szCs w:val="28"/>
        </w:rPr>
        <w:t>9</w:t>
      </w:r>
      <w:r w:rsidRPr="00CC2AC4">
        <w:rPr>
          <w:rFonts w:ascii="Times New Roman" w:hAnsi="Times New Roman"/>
          <w:sz w:val="28"/>
          <w:szCs w:val="28"/>
        </w:rPr>
        <w:t xml:space="preserve"> года валюта Баланса составляла</w:t>
      </w:r>
      <w:r w:rsidRPr="000C29B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C2AC4" w:rsidRPr="007D35BF">
        <w:rPr>
          <w:rFonts w:ascii="Times New Roman" w:hAnsi="Times New Roman" w:cs="Times New Roman"/>
          <w:sz w:val="28"/>
          <w:szCs w:val="28"/>
        </w:rPr>
        <w:t>78 434 743,76</w:t>
      </w:r>
      <w:r w:rsidR="00CC2AC4" w:rsidRPr="000C29BF">
        <w:rPr>
          <w:color w:val="FF0000"/>
          <w:sz w:val="28"/>
          <w:szCs w:val="28"/>
        </w:rPr>
        <w:t xml:space="preserve"> </w:t>
      </w:r>
      <w:r w:rsidR="003D7DAB" w:rsidRPr="00CC2AC4">
        <w:rPr>
          <w:rFonts w:ascii="Times New Roman" w:hAnsi="Times New Roman"/>
          <w:sz w:val="28"/>
          <w:szCs w:val="28"/>
        </w:rPr>
        <w:t>тыс.</w:t>
      </w:r>
      <w:r w:rsidRPr="00CC2AC4">
        <w:rPr>
          <w:rFonts w:ascii="Times New Roman" w:hAnsi="Times New Roman"/>
          <w:sz w:val="28"/>
          <w:szCs w:val="28"/>
        </w:rPr>
        <w:t xml:space="preserve"> рублей, на начало 20</w:t>
      </w:r>
      <w:r w:rsidR="00CC2AC4" w:rsidRPr="00CC2AC4">
        <w:rPr>
          <w:rFonts w:ascii="Times New Roman" w:hAnsi="Times New Roman"/>
          <w:sz w:val="28"/>
          <w:szCs w:val="28"/>
        </w:rPr>
        <w:t>20</w:t>
      </w:r>
      <w:r w:rsidRPr="00CC2AC4">
        <w:rPr>
          <w:rFonts w:ascii="Times New Roman" w:hAnsi="Times New Roman"/>
          <w:sz w:val="28"/>
          <w:szCs w:val="28"/>
        </w:rPr>
        <w:t xml:space="preserve"> года валюта Баланса у</w:t>
      </w:r>
      <w:r w:rsidR="00E12B1A">
        <w:rPr>
          <w:rFonts w:ascii="Times New Roman" w:hAnsi="Times New Roman"/>
          <w:sz w:val="28"/>
          <w:szCs w:val="28"/>
        </w:rPr>
        <w:t>меньш</w:t>
      </w:r>
      <w:r w:rsidRPr="00CC2AC4">
        <w:rPr>
          <w:rFonts w:ascii="Times New Roman" w:hAnsi="Times New Roman"/>
          <w:sz w:val="28"/>
          <w:szCs w:val="28"/>
        </w:rPr>
        <w:t>илась и составила</w:t>
      </w:r>
      <w:r w:rsidRPr="000C29B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17F7D" w:rsidRPr="000C29BF">
        <w:rPr>
          <w:rFonts w:ascii="Times New Roman" w:hAnsi="Times New Roman"/>
          <w:color w:val="FF0000"/>
          <w:sz w:val="28"/>
          <w:szCs w:val="28"/>
        </w:rPr>
        <w:t xml:space="preserve">             </w:t>
      </w:r>
      <w:r w:rsidR="00CC2AC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12B1A" w:rsidRPr="00E12B1A">
        <w:rPr>
          <w:rFonts w:ascii="Times New Roman" w:hAnsi="Times New Roman"/>
          <w:sz w:val="28"/>
          <w:szCs w:val="28"/>
        </w:rPr>
        <w:t>78 409 827,06</w:t>
      </w:r>
      <w:r w:rsidR="00E12B1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9579C" w:rsidRPr="00CC2AC4">
        <w:rPr>
          <w:rFonts w:ascii="Times New Roman" w:hAnsi="Times New Roman"/>
          <w:sz w:val="28"/>
          <w:szCs w:val="28"/>
        </w:rPr>
        <w:t xml:space="preserve">тыс. </w:t>
      </w:r>
      <w:r w:rsidRPr="00CC2AC4">
        <w:rPr>
          <w:rFonts w:ascii="Times New Roman" w:hAnsi="Times New Roman"/>
          <w:sz w:val="28"/>
          <w:szCs w:val="28"/>
        </w:rPr>
        <w:t>рубл</w:t>
      </w:r>
      <w:r w:rsidR="0049579C" w:rsidRPr="00CC2AC4">
        <w:rPr>
          <w:rFonts w:ascii="Times New Roman" w:hAnsi="Times New Roman"/>
          <w:sz w:val="28"/>
          <w:szCs w:val="28"/>
        </w:rPr>
        <w:t>ей</w:t>
      </w:r>
      <w:r w:rsidRPr="00CC2AC4">
        <w:rPr>
          <w:rFonts w:ascii="Times New Roman" w:hAnsi="Times New Roman"/>
          <w:sz w:val="28"/>
          <w:szCs w:val="28"/>
        </w:rPr>
        <w:t>.</w:t>
      </w:r>
    </w:p>
    <w:p w:rsidR="001D7720" w:rsidRPr="00E12B1A" w:rsidRDefault="001D7720" w:rsidP="009132C8">
      <w:pPr>
        <w:ind w:firstLine="709"/>
        <w:jc w:val="both"/>
        <w:rPr>
          <w:sz w:val="28"/>
          <w:szCs w:val="28"/>
        </w:rPr>
      </w:pPr>
      <w:r w:rsidRPr="00E12B1A">
        <w:rPr>
          <w:sz w:val="28"/>
          <w:szCs w:val="28"/>
        </w:rPr>
        <w:t>Изменение остатков валюты Баланса отражено в форме 0503373 "Сведения об изменении остатков валюты баланса".</w:t>
      </w:r>
    </w:p>
    <w:p w:rsidR="003029CE" w:rsidRPr="00E12B1A" w:rsidRDefault="006839A0" w:rsidP="009132C8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E12B1A">
        <w:rPr>
          <w:sz w:val="28"/>
          <w:szCs w:val="28"/>
        </w:rPr>
        <w:t>На конец отчетного периода валюта Баланса (ф.0503</w:t>
      </w:r>
      <w:r w:rsidR="00E12B1A">
        <w:rPr>
          <w:sz w:val="28"/>
          <w:szCs w:val="28"/>
        </w:rPr>
        <w:t>3</w:t>
      </w:r>
      <w:r w:rsidRPr="00E12B1A">
        <w:rPr>
          <w:sz w:val="28"/>
          <w:szCs w:val="28"/>
        </w:rPr>
        <w:t xml:space="preserve">20) составила </w:t>
      </w:r>
      <w:r w:rsidR="002A3636" w:rsidRPr="00E12B1A">
        <w:rPr>
          <w:sz w:val="28"/>
          <w:szCs w:val="28"/>
        </w:rPr>
        <w:t xml:space="preserve">      </w:t>
      </w:r>
      <w:r w:rsidR="009132C8">
        <w:rPr>
          <w:sz w:val="28"/>
          <w:szCs w:val="28"/>
        </w:rPr>
        <w:t xml:space="preserve"> </w:t>
      </w:r>
      <w:r w:rsidR="002A3636" w:rsidRPr="00E12B1A">
        <w:rPr>
          <w:sz w:val="28"/>
          <w:szCs w:val="28"/>
        </w:rPr>
        <w:t xml:space="preserve"> </w:t>
      </w:r>
      <w:r w:rsidR="00E12B1A">
        <w:rPr>
          <w:sz w:val="28"/>
          <w:szCs w:val="28"/>
        </w:rPr>
        <w:t>89 743 467,29</w:t>
      </w:r>
      <w:r w:rsidR="005F3701" w:rsidRPr="00E12B1A">
        <w:rPr>
          <w:sz w:val="28"/>
          <w:szCs w:val="28"/>
        </w:rPr>
        <w:t xml:space="preserve"> тыс.</w:t>
      </w:r>
      <w:r w:rsidRPr="00E12B1A">
        <w:rPr>
          <w:sz w:val="28"/>
          <w:szCs w:val="28"/>
        </w:rPr>
        <w:t xml:space="preserve"> рубл</w:t>
      </w:r>
      <w:r w:rsidR="005F3701" w:rsidRPr="00E12B1A">
        <w:rPr>
          <w:sz w:val="28"/>
          <w:szCs w:val="28"/>
        </w:rPr>
        <w:t>ей</w:t>
      </w:r>
      <w:r w:rsidRPr="00E12B1A">
        <w:rPr>
          <w:sz w:val="28"/>
          <w:szCs w:val="28"/>
        </w:rPr>
        <w:t xml:space="preserve">. </w:t>
      </w:r>
    </w:p>
    <w:p w:rsidR="001D7720" w:rsidRPr="00E12B1A" w:rsidRDefault="001D7720" w:rsidP="003029CE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E12B1A">
        <w:rPr>
          <w:sz w:val="28"/>
          <w:szCs w:val="28"/>
        </w:rPr>
        <w:t>Сведения о движении нефинансовых активов</w:t>
      </w:r>
      <w:r w:rsidR="003878BD" w:rsidRPr="00E12B1A">
        <w:rPr>
          <w:sz w:val="28"/>
          <w:szCs w:val="28"/>
        </w:rPr>
        <w:t xml:space="preserve"> </w:t>
      </w:r>
      <w:r w:rsidR="00FC5A97" w:rsidRPr="00E12B1A">
        <w:rPr>
          <w:sz w:val="28"/>
          <w:szCs w:val="28"/>
        </w:rPr>
        <w:t>(ф.0503</w:t>
      </w:r>
      <w:r w:rsidR="008A28EA" w:rsidRPr="00E12B1A">
        <w:rPr>
          <w:sz w:val="28"/>
          <w:szCs w:val="28"/>
        </w:rPr>
        <w:t>3</w:t>
      </w:r>
      <w:r w:rsidR="00FC5A97" w:rsidRPr="00E12B1A">
        <w:rPr>
          <w:sz w:val="28"/>
          <w:szCs w:val="28"/>
        </w:rPr>
        <w:t>68) содержат обобщенные за 20</w:t>
      </w:r>
      <w:r w:rsidR="00E12B1A" w:rsidRPr="00E12B1A">
        <w:rPr>
          <w:sz w:val="28"/>
          <w:szCs w:val="28"/>
        </w:rPr>
        <w:t>20</w:t>
      </w:r>
      <w:r w:rsidR="00FC5A97" w:rsidRPr="00E12B1A">
        <w:rPr>
          <w:sz w:val="28"/>
          <w:szCs w:val="28"/>
        </w:rPr>
        <w:t xml:space="preserve"> год данные о движении </w:t>
      </w:r>
      <w:r w:rsidR="00AE7CEB" w:rsidRPr="00E12B1A">
        <w:rPr>
          <w:sz w:val="28"/>
          <w:szCs w:val="28"/>
        </w:rPr>
        <w:t xml:space="preserve">нефинансовых активов бюджета города </w:t>
      </w:r>
      <w:r w:rsidR="003878BD" w:rsidRPr="00E12B1A">
        <w:rPr>
          <w:sz w:val="28"/>
          <w:szCs w:val="28"/>
        </w:rPr>
        <w:t xml:space="preserve">в разрезе </w:t>
      </w:r>
      <w:r w:rsidR="00AE7CEB" w:rsidRPr="00E12B1A">
        <w:rPr>
          <w:sz w:val="28"/>
          <w:szCs w:val="28"/>
        </w:rPr>
        <w:t xml:space="preserve">их </w:t>
      </w:r>
      <w:r w:rsidR="003878BD" w:rsidRPr="00E12B1A">
        <w:rPr>
          <w:sz w:val="28"/>
          <w:szCs w:val="28"/>
        </w:rPr>
        <w:t>видов</w:t>
      </w:r>
      <w:r w:rsidR="00AE7CEB" w:rsidRPr="00E12B1A">
        <w:rPr>
          <w:sz w:val="28"/>
          <w:szCs w:val="28"/>
        </w:rPr>
        <w:t>.</w:t>
      </w:r>
    </w:p>
    <w:p w:rsidR="006839A0" w:rsidRPr="000C29BF" w:rsidRDefault="006839A0" w:rsidP="009132C8">
      <w:pPr>
        <w:pStyle w:val="23"/>
        <w:shd w:val="clear" w:color="auto" w:fill="auto"/>
        <w:spacing w:line="240" w:lineRule="auto"/>
        <w:ind w:left="40" w:right="20" w:firstLine="669"/>
        <w:jc w:val="both"/>
        <w:rPr>
          <w:rFonts w:ascii="Times New Roman" w:hAnsi="Times New Roman"/>
          <w:color w:val="FF0000"/>
          <w:sz w:val="28"/>
          <w:szCs w:val="28"/>
        </w:rPr>
      </w:pPr>
      <w:r w:rsidRPr="00E12B1A">
        <w:rPr>
          <w:rFonts w:ascii="Times New Roman" w:hAnsi="Times New Roman"/>
          <w:sz w:val="28"/>
          <w:szCs w:val="28"/>
        </w:rPr>
        <w:lastRenderedPageBreak/>
        <w:t xml:space="preserve">По состоянию на </w:t>
      </w:r>
      <w:r w:rsidR="00117F7D" w:rsidRPr="00E12B1A">
        <w:rPr>
          <w:rFonts w:ascii="Times New Roman" w:hAnsi="Times New Roman"/>
          <w:sz w:val="28"/>
          <w:szCs w:val="28"/>
        </w:rPr>
        <w:t>0</w:t>
      </w:r>
      <w:r w:rsidRPr="00E12B1A">
        <w:rPr>
          <w:rFonts w:ascii="Times New Roman" w:hAnsi="Times New Roman"/>
          <w:sz w:val="28"/>
          <w:szCs w:val="28"/>
        </w:rPr>
        <w:t>1</w:t>
      </w:r>
      <w:r w:rsidR="00117F7D" w:rsidRPr="00E12B1A">
        <w:rPr>
          <w:rFonts w:ascii="Times New Roman" w:hAnsi="Times New Roman"/>
          <w:sz w:val="28"/>
          <w:szCs w:val="28"/>
        </w:rPr>
        <w:t>.01.</w:t>
      </w:r>
      <w:r w:rsidRPr="00E12B1A">
        <w:rPr>
          <w:rFonts w:ascii="Times New Roman" w:hAnsi="Times New Roman"/>
          <w:sz w:val="28"/>
          <w:szCs w:val="28"/>
        </w:rPr>
        <w:t>20</w:t>
      </w:r>
      <w:r w:rsidR="00585F46" w:rsidRPr="00E12B1A">
        <w:rPr>
          <w:rFonts w:ascii="Times New Roman" w:hAnsi="Times New Roman"/>
          <w:sz w:val="28"/>
          <w:szCs w:val="28"/>
        </w:rPr>
        <w:t>2</w:t>
      </w:r>
      <w:r w:rsidR="00E12B1A" w:rsidRPr="00E12B1A">
        <w:rPr>
          <w:rFonts w:ascii="Times New Roman" w:hAnsi="Times New Roman"/>
          <w:sz w:val="28"/>
          <w:szCs w:val="28"/>
        </w:rPr>
        <w:t>1</w:t>
      </w:r>
      <w:r w:rsidRPr="00E12B1A">
        <w:rPr>
          <w:rFonts w:ascii="Times New Roman" w:hAnsi="Times New Roman"/>
          <w:sz w:val="28"/>
          <w:szCs w:val="28"/>
        </w:rPr>
        <w:t xml:space="preserve"> общая стоимость объектов основных средств бюджета</w:t>
      </w:r>
      <w:r w:rsidR="00585F46" w:rsidRPr="00E12B1A">
        <w:rPr>
          <w:rFonts w:ascii="Times New Roman" w:hAnsi="Times New Roman"/>
          <w:sz w:val="28"/>
          <w:szCs w:val="28"/>
        </w:rPr>
        <w:t xml:space="preserve"> город</w:t>
      </w:r>
      <w:r w:rsidR="009132C8">
        <w:rPr>
          <w:rFonts w:ascii="Times New Roman" w:hAnsi="Times New Roman"/>
          <w:sz w:val="28"/>
          <w:szCs w:val="28"/>
        </w:rPr>
        <w:t>а</w:t>
      </w:r>
      <w:r w:rsidRPr="00E12B1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12B1A">
        <w:rPr>
          <w:rFonts w:ascii="Times New Roman" w:hAnsi="Times New Roman"/>
          <w:sz w:val="28"/>
          <w:szCs w:val="28"/>
        </w:rPr>
        <w:t>у</w:t>
      </w:r>
      <w:r w:rsidR="00943F96">
        <w:rPr>
          <w:rFonts w:ascii="Times New Roman" w:hAnsi="Times New Roman"/>
          <w:sz w:val="28"/>
          <w:szCs w:val="28"/>
        </w:rPr>
        <w:t>меньши</w:t>
      </w:r>
      <w:r w:rsidRPr="00E12B1A">
        <w:rPr>
          <w:rFonts w:ascii="Times New Roman" w:hAnsi="Times New Roman"/>
          <w:sz w:val="28"/>
          <w:szCs w:val="28"/>
        </w:rPr>
        <w:t>лась на</w:t>
      </w:r>
      <w:r w:rsidR="001A4CD7">
        <w:rPr>
          <w:rFonts w:ascii="Times New Roman" w:hAnsi="Times New Roman"/>
          <w:sz w:val="28"/>
          <w:szCs w:val="28"/>
        </w:rPr>
        <w:t xml:space="preserve"> 16,4</w:t>
      </w:r>
      <w:r w:rsidRPr="00E12B1A">
        <w:rPr>
          <w:rFonts w:ascii="Times New Roman" w:hAnsi="Times New Roman"/>
          <w:sz w:val="28"/>
          <w:szCs w:val="28"/>
        </w:rPr>
        <w:t>% и составила</w:t>
      </w:r>
      <w:proofErr w:type="gramEnd"/>
      <w:r w:rsidR="00585F46" w:rsidRPr="000C29B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43F96" w:rsidRPr="00943F96">
        <w:rPr>
          <w:rFonts w:ascii="Times New Roman" w:hAnsi="Times New Roman"/>
          <w:sz w:val="28"/>
          <w:szCs w:val="28"/>
        </w:rPr>
        <w:t>940 068,37</w:t>
      </w:r>
      <w:r w:rsidR="00585F46" w:rsidRPr="00943F96">
        <w:rPr>
          <w:rFonts w:ascii="Times New Roman" w:hAnsi="Times New Roman"/>
          <w:sz w:val="28"/>
          <w:szCs w:val="28"/>
        </w:rPr>
        <w:t xml:space="preserve"> тыс. рублей</w:t>
      </w:r>
      <w:r w:rsidRPr="00943F96">
        <w:rPr>
          <w:rFonts w:ascii="Times New Roman" w:hAnsi="Times New Roman"/>
          <w:sz w:val="28"/>
          <w:szCs w:val="28"/>
        </w:rPr>
        <w:t>.</w:t>
      </w:r>
    </w:p>
    <w:p w:rsidR="006839A0" w:rsidRPr="001A4CD7" w:rsidRDefault="006839A0" w:rsidP="009132C8">
      <w:pPr>
        <w:pStyle w:val="23"/>
        <w:shd w:val="clear" w:color="auto" w:fill="auto"/>
        <w:spacing w:line="240" w:lineRule="auto"/>
        <w:ind w:left="40" w:right="20" w:firstLine="669"/>
        <w:jc w:val="both"/>
        <w:rPr>
          <w:rFonts w:ascii="Times New Roman" w:hAnsi="Times New Roman"/>
          <w:sz w:val="28"/>
          <w:szCs w:val="28"/>
        </w:rPr>
      </w:pPr>
      <w:r w:rsidRPr="001A4CD7">
        <w:rPr>
          <w:rFonts w:ascii="Times New Roman" w:hAnsi="Times New Roman"/>
          <w:sz w:val="28"/>
          <w:szCs w:val="28"/>
        </w:rPr>
        <w:t xml:space="preserve">Общая сумма начисленной амортизации основных средств составила на </w:t>
      </w:r>
      <w:r w:rsidR="009132C8">
        <w:rPr>
          <w:rFonts w:ascii="Times New Roman" w:hAnsi="Times New Roman"/>
          <w:sz w:val="28"/>
          <w:szCs w:val="28"/>
        </w:rPr>
        <w:t xml:space="preserve">  1</w:t>
      </w:r>
      <w:r w:rsidRPr="001A4CD7">
        <w:rPr>
          <w:rFonts w:ascii="Times New Roman" w:hAnsi="Times New Roman"/>
          <w:sz w:val="28"/>
          <w:szCs w:val="28"/>
        </w:rPr>
        <w:t xml:space="preserve"> января 20</w:t>
      </w:r>
      <w:r w:rsidR="00585F46" w:rsidRPr="001A4CD7">
        <w:rPr>
          <w:rFonts w:ascii="Times New Roman" w:hAnsi="Times New Roman"/>
          <w:sz w:val="28"/>
          <w:szCs w:val="28"/>
        </w:rPr>
        <w:t>2</w:t>
      </w:r>
      <w:r w:rsidR="001A4CD7">
        <w:rPr>
          <w:rFonts w:ascii="Times New Roman" w:hAnsi="Times New Roman"/>
          <w:sz w:val="28"/>
          <w:szCs w:val="28"/>
        </w:rPr>
        <w:t>1</w:t>
      </w:r>
      <w:r w:rsidRPr="001A4CD7">
        <w:rPr>
          <w:rFonts w:ascii="Times New Roman" w:hAnsi="Times New Roman"/>
          <w:sz w:val="28"/>
          <w:szCs w:val="28"/>
        </w:rPr>
        <w:t xml:space="preserve"> года </w:t>
      </w:r>
      <w:r w:rsidR="001A4CD7">
        <w:rPr>
          <w:rFonts w:ascii="Times New Roman" w:hAnsi="Times New Roman"/>
          <w:sz w:val="28"/>
          <w:szCs w:val="28"/>
        </w:rPr>
        <w:t>580 255,58</w:t>
      </w:r>
      <w:r w:rsidR="00585F46" w:rsidRPr="001A4CD7">
        <w:rPr>
          <w:rFonts w:ascii="Times New Roman" w:hAnsi="Times New Roman"/>
          <w:sz w:val="28"/>
          <w:szCs w:val="28"/>
        </w:rPr>
        <w:t xml:space="preserve"> тыс. рублей</w:t>
      </w:r>
      <w:r w:rsidRPr="001A4CD7">
        <w:rPr>
          <w:rFonts w:ascii="Times New Roman" w:hAnsi="Times New Roman"/>
          <w:sz w:val="28"/>
          <w:szCs w:val="28"/>
        </w:rPr>
        <w:t>.</w:t>
      </w:r>
    </w:p>
    <w:p w:rsidR="006839A0" w:rsidRPr="001A4CD7" w:rsidRDefault="006839A0" w:rsidP="009132C8">
      <w:pPr>
        <w:pStyle w:val="23"/>
        <w:shd w:val="clear" w:color="auto" w:fill="auto"/>
        <w:spacing w:line="240" w:lineRule="auto"/>
        <w:ind w:left="40" w:right="20" w:firstLine="669"/>
        <w:jc w:val="both"/>
        <w:rPr>
          <w:rFonts w:ascii="Times New Roman" w:hAnsi="Times New Roman"/>
          <w:sz w:val="28"/>
          <w:szCs w:val="28"/>
        </w:rPr>
      </w:pPr>
      <w:r w:rsidRPr="001A4CD7">
        <w:rPr>
          <w:rFonts w:ascii="Times New Roman" w:hAnsi="Times New Roman"/>
          <w:sz w:val="28"/>
          <w:szCs w:val="28"/>
        </w:rPr>
        <w:t xml:space="preserve">Сумма вложений в основные средства (в том числе незавершенное строительство), </w:t>
      </w:r>
      <w:proofErr w:type="gramStart"/>
      <w:r w:rsidRPr="001A4CD7">
        <w:rPr>
          <w:rFonts w:ascii="Times New Roman" w:hAnsi="Times New Roman"/>
          <w:sz w:val="28"/>
          <w:szCs w:val="28"/>
        </w:rPr>
        <w:t xml:space="preserve">снизилась по сравнению с началом отчетного года </w:t>
      </w:r>
      <w:r w:rsidR="001A4CD7">
        <w:rPr>
          <w:rFonts w:ascii="Times New Roman" w:hAnsi="Times New Roman"/>
          <w:sz w:val="28"/>
          <w:szCs w:val="28"/>
        </w:rPr>
        <w:t>34,8</w:t>
      </w:r>
      <w:r w:rsidRPr="001A4CD7">
        <w:rPr>
          <w:rFonts w:ascii="Times New Roman" w:hAnsi="Times New Roman"/>
          <w:sz w:val="28"/>
          <w:szCs w:val="28"/>
        </w:rPr>
        <w:t>% и составила</w:t>
      </w:r>
      <w:proofErr w:type="gramEnd"/>
      <w:r w:rsidR="00585F46" w:rsidRPr="001A4CD7">
        <w:rPr>
          <w:rFonts w:ascii="Times New Roman" w:hAnsi="Times New Roman"/>
          <w:sz w:val="28"/>
          <w:szCs w:val="28"/>
        </w:rPr>
        <w:t xml:space="preserve"> </w:t>
      </w:r>
      <w:r w:rsidR="001A4CD7">
        <w:rPr>
          <w:rFonts w:ascii="Times New Roman" w:hAnsi="Times New Roman"/>
          <w:sz w:val="28"/>
          <w:szCs w:val="28"/>
        </w:rPr>
        <w:t>1 438 388,99</w:t>
      </w:r>
      <w:r w:rsidR="00585F46" w:rsidRPr="001A4CD7">
        <w:rPr>
          <w:rFonts w:ascii="Times New Roman" w:hAnsi="Times New Roman"/>
          <w:sz w:val="28"/>
          <w:szCs w:val="28"/>
        </w:rPr>
        <w:t xml:space="preserve"> тыс. рублей.</w:t>
      </w:r>
    </w:p>
    <w:p w:rsidR="006839A0" w:rsidRPr="001A4CD7" w:rsidRDefault="006839A0" w:rsidP="009132C8">
      <w:pPr>
        <w:pStyle w:val="23"/>
        <w:shd w:val="clear" w:color="auto" w:fill="auto"/>
        <w:spacing w:line="240" w:lineRule="auto"/>
        <w:ind w:left="40" w:right="20" w:firstLine="669"/>
        <w:jc w:val="both"/>
        <w:rPr>
          <w:rFonts w:ascii="Times New Roman" w:hAnsi="Times New Roman"/>
          <w:sz w:val="28"/>
          <w:szCs w:val="28"/>
        </w:rPr>
      </w:pPr>
      <w:r w:rsidRPr="001A4CD7">
        <w:rPr>
          <w:rFonts w:ascii="Times New Roman" w:hAnsi="Times New Roman"/>
          <w:sz w:val="28"/>
          <w:szCs w:val="28"/>
        </w:rPr>
        <w:t xml:space="preserve">Стоимость нематериальных активов </w:t>
      </w:r>
      <w:proofErr w:type="gramStart"/>
      <w:r w:rsidRPr="001A4CD7">
        <w:rPr>
          <w:rFonts w:ascii="Times New Roman" w:hAnsi="Times New Roman"/>
          <w:sz w:val="28"/>
          <w:szCs w:val="28"/>
        </w:rPr>
        <w:t xml:space="preserve">увеличилась на </w:t>
      </w:r>
      <w:r w:rsidR="001A4CD7">
        <w:rPr>
          <w:rFonts w:ascii="Times New Roman" w:hAnsi="Times New Roman"/>
          <w:sz w:val="28"/>
          <w:szCs w:val="28"/>
        </w:rPr>
        <w:t>107</w:t>
      </w:r>
      <w:r w:rsidR="00AB4017">
        <w:rPr>
          <w:rFonts w:ascii="Times New Roman" w:hAnsi="Times New Roman"/>
          <w:sz w:val="28"/>
          <w:szCs w:val="28"/>
        </w:rPr>
        <w:t>,0</w:t>
      </w:r>
      <w:r w:rsidRPr="001A4CD7">
        <w:rPr>
          <w:rFonts w:ascii="Times New Roman" w:hAnsi="Times New Roman"/>
          <w:sz w:val="28"/>
          <w:szCs w:val="28"/>
        </w:rPr>
        <w:t>% и на конец отчетного года составила</w:t>
      </w:r>
      <w:proofErr w:type="gramEnd"/>
      <w:r w:rsidRPr="001A4CD7">
        <w:rPr>
          <w:rFonts w:ascii="Times New Roman" w:hAnsi="Times New Roman"/>
          <w:sz w:val="28"/>
          <w:szCs w:val="28"/>
        </w:rPr>
        <w:t xml:space="preserve"> </w:t>
      </w:r>
      <w:r w:rsidR="001A4CD7">
        <w:rPr>
          <w:rFonts w:ascii="Times New Roman" w:hAnsi="Times New Roman"/>
          <w:sz w:val="28"/>
          <w:szCs w:val="28"/>
        </w:rPr>
        <w:t>170 841,83</w:t>
      </w:r>
      <w:r w:rsidR="002346C4" w:rsidRPr="001A4CD7">
        <w:rPr>
          <w:rFonts w:ascii="Times New Roman" w:hAnsi="Times New Roman"/>
          <w:sz w:val="28"/>
          <w:szCs w:val="28"/>
        </w:rPr>
        <w:t xml:space="preserve"> тыс. </w:t>
      </w:r>
      <w:r w:rsidRPr="001A4CD7">
        <w:rPr>
          <w:rFonts w:ascii="Times New Roman" w:hAnsi="Times New Roman"/>
          <w:sz w:val="28"/>
          <w:szCs w:val="28"/>
        </w:rPr>
        <w:t>рубл</w:t>
      </w:r>
      <w:r w:rsidR="002346C4" w:rsidRPr="001A4CD7">
        <w:rPr>
          <w:rFonts w:ascii="Times New Roman" w:hAnsi="Times New Roman"/>
          <w:sz w:val="28"/>
          <w:szCs w:val="28"/>
        </w:rPr>
        <w:t>ей</w:t>
      </w:r>
      <w:r w:rsidRPr="001A4CD7">
        <w:rPr>
          <w:rFonts w:ascii="Times New Roman" w:hAnsi="Times New Roman"/>
          <w:sz w:val="28"/>
          <w:szCs w:val="28"/>
        </w:rPr>
        <w:t>.</w:t>
      </w:r>
    </w:p>
    <w:p w:rsidR="006839A0" w:rsidRPr="001A4CD7" w:rsidRDefault="006839A0" w:rsidP="009132C8">
      <w:pPr>
        <w:pStyle w:val="23"/>
        <w:shd w:val="clear" w:color="auto" w:fill="auto"/>
        <w:spacing w:line="240" w:lineRule="auto"/>
        <w:ind w:left="40" w:right="20" w:firstLine="669"/>
        <w:jc w:val="both"/>
        <w:rPr>
          <w:rFonts w:ascii="Times New Roman" w:hAnsi="Times New Roman"/>
          <w:sz w:val="28"/>
          <w:szCs w:val="28"/>
        </w:rPr>
      </w:pPr>
      <w:r w:rsidRPr="001A4CD7">
        <w:rPr>
          <w:rFonts w:ascii="Times New Roman" w:hAnsi="Times New Roman"/>
          <w:sz w:val="28"/>
          <w:szCs w:val="28"/>
        </w:rPr>
        <w:t xml:space="preserve">Стоимость непроизведенных активов (земли) </w:t>
      </w:r>
      <w:proofErr w:type="gramStart"/>
      <w:r w:rsidR="001A4CD7">
        <w:rPr>
          <w:rFonts w:ascii="Times New Roman" w:hAnsi="Times New Roman"/>
          <w:sz w:val="28"/>
          <w:szCs w:val="28"/>
        </w:rPr>
        <w:t xml:space="preserve">уменьшилась на 18,9% </w:t>
      </w:r>
      <w:r w:rsidR="002346C4" w:rsidRPr="001A4CD7">
        <w:rPr>
          <w:rFonts w:ascii="Times New Roman" w:hAnsi="Times New Roman"/>
          <w:sz w:val="28"/>
          <w:szCs w:val="28"/>
        </w:rPr>
        <w:t xml:space="preserve">и </w:t>
      </w:r>
      <w:r w:rsidRPr="001A4CD7">
        <w:rPr>
          <w:rFonts w:ascii="Times New Roman" w:hAnsi="Times New Roman"/>
          <w:sz w:val="28"/>
          <w:szCs w:val="28"/>
        </w:rPr>
        <w:t xml:space="preserve">на </w:t>
      </w:r>
      <w:r w:rsidR="00212626" w:rsidRPr="001A4CD7">
        <w:rPr>
          <w:rFonts w:ascii="Times New Roman" w:hAnsi="Times New Roman"/>
          <w:sz w:val="28"/>
          <w:szCs w:val="28"/>
        </w:rPr>
        <w:t>0</w:t>
      </w:r>
      <w:r w:rsidRPr="001A4CD7">
        <w:rPr>
          <w:rFonts w:ascii="Times New Roman" w:hAnsi="Times New Roman"/>
          <w:sz w:val="28"/>
          <w:szCs w:val="28"/>
        </w:rPr>
        <w:t>1</w:t>
      </w:r>
      <w:r w:rsidR="00212626" w:rsidRPr="001A4CD7">
        <w:rPr>
          <w:rFonts w:ascii="Times New Roman" w:hAnsi="Times New Roman"/>
          <w:sz w:val="28"/>
          <w:szCs w:val="28"/>
        </w:rPr>
        <w:t>.01.</w:t>
      </w:r>
      <w:r w:rsidRPr="001A4CD7">
        <w:rPr>
          <w:rFonts w:ascii="Times New Roman" w:hAnsi="Times New Roman"/>
          <w:sz w:val="28"/>
          <w:szCs w:val="28"/>
        </w:rPr>
        <w:t>20</w:t>
      </w:r>
      <w:r w:rsidR="002346C4" w:rsidRPr="001A4CD7">
        <w:rPr>
          <w:rFonts w:ascii="Times New Roman" w:hAnsi="Times New Roman"/>
          <w:sz w:val="28"/>
          <w:szCs w:val="28"/>
        </w:rPr>
        <w:t>2</w:t>
      </w:r>
      <w:r w:rsidR="001A4CD7">
        <w:rPr>
          <w:rFonts w:ascii="Times New Roman" w:hAnsi="Times New Roman"/>
          <w:sz w:val="28"/>
          <w:szCs w:val="28"/>
        </w:rPr>
        <w:t>1</w:t>
      </w:r>
      <w:r w:rsidRPr="001A4CD7">
        <w:rPr>
          <w:rFonts w:ascii="Times New Roman" w:hAnsi="Times New Roman"/>
          <w:sz w:val="28"/>
          <w:szCs w:val="28"/>
        </w:rPr>
        <w:t xml:space="preserve"> составила</w:t>
      </w:r>
      <w:proofErr w:type="gramEnd"/>
      <w:r w:rsidRPr="001A4CD7">
        <w:rPr>
          <w:rFonts w:ascii="Times New Roman" w:hAnsi="Times New Roman"/>
          <w:sz w:val="28"/>
          <w:szCs w:val="28"/>
        </w:rPr>
        <w:t xml:space="preserve"> </w:t>
      </w:r>
      <w:r w:rsidR="001A4CD7">
        <w:rPr>
          <w:rFonts w:ascii="Times New Roman" w:hAnsi="Times New Roman"/>
          <w:sz w:val="28"/>
          <w:szCs w:val="28"/>
        </w:rPr>
        <w:t>139 793,12</w:t>
      </w:r>
      <w:r w:rsidR="002346C4" w:rsidRPr="001A4CD7">
        <w:rPr>
          <w:rFonts w:ascii="Times New Roman" w:hAnsi="Times New Roman"/>
          <w:sz w:val="28"/>
          <w:szCs w:val="28"/>
        </w:rPr>
        <w:t xml:space="preserve"> тыс.</w:t>
      </w:r>
      <w:r w:rsidRPr="001A4CD7">
        <w:rPr>
          <w:rFonts w:ascii="Times New Roman" w:hAnsi="Times New Roman"/>
          <w:sz w:val="28"/>
          <w:szCs w:val="28"/>
        </w:rPr>
        <w:t xml:space="preserve"> рубл</w:t>
      </w:r>
      <w:r w:rsidR="002346C4" w:rsidRPr="001A4CD7">
        <w:rPr>
          <w:rFonts w:ascii="Times New Roman" w:hAnsi="Times New Roman"/>
          <w:sz w:val="28"/>
          <w:szCs w:val="28"/>
        </w:rPr>
        <w:t>ей</w:t>
      </w:r>
      <w:r w:rsidRPr="001A4CD7">
        <w:rPr>
          <w:rFonts w:ascii="Times New Roman" w:hAnsi="Times New Roman"/>
          <w:sz w:val="28"/>
          <w:szCs w:val="28"/>
        </w:rPr>
        <w:t>.</w:t>
      </w:r>
    </w:p>
    <w:p w:rsidR="008A28EA" w:rsidRPr="001A4CD7" w:rsidRDefault="008A28EA" w:rsidP="009132C8">
      <w:pPr>
        <w:pStyle w:val="a5"/>
        <w:widowControl w:val="0"/>
        <w:ind w:right="142" w:firstLine="669"/>
        <w:rPr>
          <w:szCs w:val="28"/>
        </w:rPr>
      </w:pPr>
      <w:r w:rsidRPr="001A4CD7">
        <w:rPr>
          <w:szCs w:val="28"/>
        </w:rPr>
        <w:t xml:space="preserve">Остатки неизрасходованных материальных запасов на </w:t>
      </w:r>
      <w:r w:rsidR="00212626" w:rsidRPr="001A4CD7">
        <w:rPr>
          <w:szCs w:val="28"/>
        </w:rPr>
        <w:t>0</w:t>
      </w:r>
      <w:r w:rsidRPr="001A4CD7">
        <w:rPr>
          <w:szCs w:val="28"/>
        </w:rPr>
        <w:t>1</w:t>
      </w:r>
      <w:r w:rsidR="00212626" w:rsidRPr="001A4CD7">
        <w:rPr>
          <w:szCs w:val="28"/>
        </w:rPr>
        <w:t>.01.</w:t>
      </w:r>
      <w:r w:rsidRPr="001A4CD7">
        <w:rPr>
          <w:szCs w:val="28"/>
        </w:rPr>
        <w:t>202</w:t>
      </w:r>
      <w:r w:rsidR="001A4CD7">
        <w:rPr>
          <w:szCs w:val="28"/>
        </w:rPr>
        <w:t>1</w:t>
      </w:r>
      <w:r w:rsidRPr="001A4CD7">
        <w:rPr>
          <w:szCs w:val="28"/>
        </w:rPr>
        <w:t xml:space="preserve"> составили 37 </w:t>
      </w:r>
      <w:r w:rsidR="001A4CD7">
        <w:rPr>
          <w:szCs w:val="28"/>
        </w:rPr>
        <w:t>700,30</w:t>
      </w:r>
      <w:r w:rsidRPr="001A4CD7">
        <w:rPr>
          <w:szCs w:val="28"/>
        </w:rPr>
        <w:t xml:space="preserve"> тыс. рублей.</w:t>
      </w:r>
    </w:p>
    <w:p w:rsidR="006839A0" w:rsidRPr="00565306" w:rsidRDefault="006839A0" w:rsidP="009132C8">
      <w:pPr>
        <w:pStyle w:val="23"/>
        <w:shd w:val="clear" w:color="auto" w:fill="auto"/>
        <w:spacing w:line="240" w:lineRule="auto"/>
        <w:ind w:left="40" w:right="20" w:firstLine="669"/>
        <w:jc w:val="both"/>
        <w:rPr>
          <w:rFonts w:ascii="Times New Roman" w:hAnsi="Times New Roman"/>
          <w:sz w:val="28"/>
          <w:szCs w:val="28"/>
        </w:rPr>
      </w:pPr>
      <w:r w:rsidRPr="00565306">
        <w:rPr>
          <w:rFonts w:ascii="Times New Roman" w:hAnsi="Times New Roman"/>
          <w:sz w:val="28"/>
          <w:szCs w:val="28"/>
        </w:rPr>
        <w:t xml:space="preserve">Стоимость нефинансовых активов, составляющих имущество казны, </w:t>
      </w:r>
      <w:proofErr w:type="gramStart"/>
      <w:r w:rsidR="002346C4" w:rsidRPr="00565306">
        <w:rPr>
          <w:rFonts w:ascii="Times New Roman" w:hAnsi="Times New Roman"/>
          <w:sz w:val="28"/>
          <w:szCs w:val="28"/>
        </w:rPr>
        <w:t xml:space="preserve">увеличилась </w:t>
      </w:r>
      <w:r w:rsidRPr="00565306">
        <w:rPr>
          <w:rFonts w:ascii="Times New Roman" w:hAnsi="Times New Roman"/>
          <w:sz w:val="28"/>
          <w:szCs w:val="28"/>
        </w:rPr>
        <w:t xml:space="preserve">в течение года на </w:t>
      </w:r>
      <w:r w:rsidR="00565306">
        <w:rPr>
          <w:rFonts w:ascii="Times New Roman" w:hAnsi="Times New Roman"/>
          <w:sz w:val="28"/>
          <w:szCs w:val="28"/>
        </w:rPr>
        <w:t>12,6</w:t>
      </w:r>
      <w:r w:rsidRPr="00565306">
        <w:rPr>
          <w:rFonts w:ascii="Times New Roman" w:hAnsi="Times New Roman"/>
          <w:sz w:val="28"/>
          <w:szCs w:val="28"/>
        </w:rPr>
        <w:t xml:space="preserve"> % и составила</w:t>
      </w:r>
      <w:proofErr w:type="gramEnd"/>
      <w:r w:rsidR="002346C4" w:rsidRPr="00565306">
        <w:rPr>
          <w:rFonts w:ascii="Times New Roman" w:hAnsi="Times New Roman"/>
          <w:sz w:val="28"/>
          <w:szCs w:val="28"/>
        </w:rPr>
        <w:t xml:space="preserve"> </w:t>
      </w:r>
      <w:r w:rsidR="00565306">
        <w:rPr>
          <w:rFonts w:ascii="Times New Roman" w:hAnsi="Times New Roman"/>
          <w:sz w:val="28"/>
          <w:szCs w:val="28"/>
        </w:rPr>
        <w:t>14 718 040,75</w:t>
      </w:r>
      <w:r w:rsidR="002346C4" w:rsidRPr="00565306">
        <w:rPr>
          <w:rFonts w:ascii="Times New Roman" w:hAnsi="Times New Roman"/>
          <w:sz w:val="28"/>
          <w:szCs w:val="28"/>
        </w:rPr>
        <w:t xml:space="preserve"> тыс.</w:t>
      </w:r>
      <w:r w:rsidRPr="00565306">
        <w:rPr>
          <w:rFonts w:ascii="Times New Roman" w:hAnsi="Times New Roman"/>
          <w:sz w:val="28"/>
          <w:szCs w:val="28"/>
        </w:rPr>
        <w:t xml:space="preserve"> рублей.</w:t>
      </w:r>
    </w:p>
    <w:p w:rsidR="006839A0" w:rsidRPr="00565306" w:rsidRDefault="006839A0" w:rsidP="009132C8">
      <w:pPr>
        <w:pStyle w:val="a5"/>
        <w:widowControl w:val="0"/>
        <w:ind w:right="-1" w:firstLine="709"/>
        <w:rPr>
          <w:szCs w:val="28"/>
        </w:rPr>
      </w:pPr>
      <w:r w:rsidRPr="00565306">
        <w:rPr>
          <w:szCs w:val="28"/>
        </w:rPr>
        <w:t xml:space="preserve">В разделе </w:t>
      </w:r>
      <w:r w:rsidRPr="00565306">
        <w:rPr>
          <w:szCs w:val="28"/>
          <w:lang w:val="en-US"/>
        </w:rPr>
        <w:t>II</w:t>
      </w:r>
      <w:r w:rsidRPr="00565306">
        <w:rPr>
          <w:szCs w:val="28"/>
        </w:rPr>
        <w:t xml:space="preserve"> </w:t>
      </w:r>
      <w:r w:rsidR="008A28EA" w:rsidRPr="00565306">
        <w:rPr>
          <w:szCs w:val="28"/>
        </w:rPr>
        <w:t>"</w:t>
      </w:r>
      <w:r w:rsidRPr="00565306">
        <w:rPr>
          <w:szCs w:val="28"/>
        </w:rPr>
        <w:t>Нефинансовые активы, составляющие имущество казны</w:t>
      </w:r>
      <w:r w:rsidR="008A28EA" w:rsidRPr="00565306">
        <w:rPr>
          <w:szCs w:val="28"/>
        </w:rPr>
        <w:t>"</w:t>
      </w:r>
      <w:r w:rsidRPr="00565306">
        <w:rPr>
          <w:szCs w:val="28"/>
        </w:rPr>
        <w:t xml:space="preserve">             ф. 0503368 на конец отчетного периода</w:t>
      </w:r>
      <w:r w:rsidR="008A28EA" w:rsidRPr="00565306">
        <w:rPr>
          <w:szCs w:val="28"/>
        </w:rPr>
        <w:t xml:space="preserve"> </w:t>
      </w:r>
      <w:r w:rsidRPr="00565306">
        <w:rPr>
          <w:szCs w:val="28"/>
        </w:rPr>
        <w:t xml:space="preserve">по строке 440 отражена стоимость земельных участков, права собственности на которые </w:t>
      </w:r>
      <w:proofErr w:type="gramStart"/>
      <w:r w:rsidRPr="00565306">
        <w:rPr>
          <w:szCs w:val="28"/>
        </w:rPr>
        <w:t>установлены и находятся</w:t>
      </w:r>
      <w:proofErr w:type="gramEnd"/>
      <w:r w:rsidRPr="00565306">
        <w:rPr>
          <w:szCs w:val="28"/>
        </w:rPr>
        <w:t xml:space="preserve"> в собственности муниципальн</w:t>
      </w:r>
      <w:r w:rsidR="008A28EA" w:rsidRPr="00565306">
        <w:rPr>
          <w:szCs w:val="28"/>
        </w:rPr>
        <w:t>ого</w:t>
      </w:r>
      <w:r w:rsidRPr="00565306">
        <w:rPr>
          <w:szCs w:val="28"/>
        </w:rPr>
        <w:t xml:space="preserve"> образовани</w:t>
      </w:r>
      <w:r w:rsidR="008A28EA" w:rsidRPr="00565306">
        <w:rPr>
          <w:szCs w:val="28"/>
        </w:rPr>
        <w:t xml:space="preserve">я в сумме </w:t>
      </w:r>
      <w:r w:rsidR="00565306">
        <w:rPr>
          <w:szCs w:val="28"/>
        </w:rPr>
        <w:t>4 042 561,39</w:t>
      </w:r>
      <w:r w:rsidR="008A28EA" w:rsidRPr="00565306">
        <w:rPr>
          <w:szCs w:val="28"/>
        </w:rPr>
        <w:t xml:space="preserve"> тыс. рублей.</w:t>
      </w:r>
    </w:p>
    <w:p w:rsidR="00036907" w:rsidRPr="00565306" w:rsidRDefault="00036907" w:rsidP="009132C8">
      <w:pPr>
        <w:spacing w:before="120"/>
        <w:ind w:firstLine="709"/>
        <w:jc w:val="both"/>
        <w:rPr>
          <w:sz w:val="28"/>
          <w:szCs w:val="28"/>
        </w:rPr>
      </w:pPr>
      <w:r w:rsidRPr="00565306">
        <w:rPr>
          <w:sz w:val="28"/>
          <w:szCs w:val="28"/>
        </w:rPr>
        <w:t>Сведения по дебиторской и кредиторской задолженности (ф. 0503369)</w:t>
      </w:r>
      <w:r w:rsidR="003878BD" w:rsidRPr="00565306">
        <w:rPr>
          <w:sz w:val="28"/>
          <w:szCs w:val="28"/>
        </w:rPr>
        <w:t xml:space="preserve"> содерж</w:t>
      </w:r>
      <w:r w:rsidR="00FC5A97" w:rsidRPr="00565306">
        <w:rPr>
          <w:sz w:val="28"/>
          <w:szCs w:val="28"/>
        </w:rPr>
        <w:t>а</w:t>
      </w:r>
      <w:r w:rsidR="003878BD" w:rsidRPr="00565306">
        <w:rPr>
          <w:sz w:val="28"/>
          <w:szCs w:val="28"/>
        </w:rPr>
        <w:t xml:space="preserve">т обобщенные данные о состоянии дебиторской и кредиторской задолженности </w:t>
      </w:r>
      <w:r w:rsidR="00CE6388" w:rsidRPr="00565306">
        <w:rPr>
          <w:sz w:val="28"/>
          <w:szCs w:val="28"/>
        </w:rPr>
        <w:t xml:space="preserve">бюджета города </w:t>
      </w:r>
      <w:r w:rsidR="003878BD" w:rsidRPr="00565306">
        <w:rPr>
          <w:sz w:val="28"/>
          <w:szCs w:val="28"/>
        </w:rPr>
        <w:t>в разрезе счетов бюджетного учета.</w:t>
      </w:r>
    </w:p>
    <w:p w:rsidR="00036907" w:rsidRPr="00565306" w:rsidRDefault="00036907" w:rsidP="009132C8">
      <w:pPr>
        <w:ind w:firstLine="709"/>
        <w:jc w:val="both"/>
        <w:rPr>
          <w:sz w:val="28"/>
          <w:szCs w:val="28"/>
        </w:rPr>
      </w:pPr>
      <w:r w:rsidRPr="00565306">
        <w:rPr>
          <w:sz w:val="28"/>
          <w:szCs w:val="28"/>
        </w:rPr>
        <w:t>Дебиторская задолженность на 01.01.202</w:t>
      </w:r>
      <w:r w:rsidR="00565306" w:rsidRPr="00565306">
        <w:rPr>
          <w:sz w:val="28"/>
          <w:szCs w:val="28"/>
        </w:rPr>
        <w:t>1</w:t>
      </w:r>
      <w:r w:rsidRPr="00565306">
        <w:rPr>
          <w:sz w:val="28"/>
          <w:szCs w:val="28"/>
        </w:rPr>
        <w:t xml:space="preserve"> составляет (без учета доходов будущих периодов) –</w:t>
      </w:r>
      <w:r w:rsidR="009132C8">
        <w:rPr>
          <w:sz w:val="28"/>
          <w:szCs w:val="28"/>
        </w:rPr>
        <w:t xml:space="preserve"> </w:t>
      </w:r>
      <w:r w:rsidR="00565306">
        <w:rPr>
          <w:sz w:val="28"/>
          <w:szCs w:val="28"/>
        </w:rPr>
        <w:t xml:space="preserve">907 334,82 </w:t>
      </w:r>
      <w:r w:rsidR="003878BD" w:rsidRPr="00565306">
        <w:rPr>
          <w:sz w:val="28"/>
          <w:szCs w:val="28"/>
        </w:rPr>
        <w:t xml:space="preserve">тыс. </w:t>
      </w:r>
      <w:r w:rsidRPr="00565306">
        <w:rPr>
          <w:sz w:val="28"/>
          <w:szCs w:val="28"/>
        </w:rPr>
        <w:t xml:space="preserve"> руб</w:t>
      </w:r>
      <w:r w:rsidR="00BB0741" w:rsidRPr="00565306">
        <w:rPr>
          <w:sz w:val="28"/>
          <w:szCs w:val="28"/>
        </w:rPr>
        <w:t>лей.</w:t>
      </w:r>
    </w:p>
    <w:p w:rsidR="00036907" w:rsidRPr="00565306" w:rsidRDefault="00036907" w:rsidP="009132C8">
      <w:pPr>
        <w:ind w:firstLine="709"/>
        <w:jc w:val="both"/>
        <w:rPr>
          <w:sz w:val="28"/>
          <w:szCs w:val="28"/>
        </w:rPr>
      </w:pPr>
      <w:r w:rsidRPr="00565306">
        <w:rPr>
          <w:sz w:val="28"/>
          <w:szCs w:val="28"/>
        </w:rPr>
        <w:t xml:space="preserve">Наибольший удельный вес в </w:t>
      </w:r>
      <w:proofErr w:type="gramStart"/>
      <w:r w:rsidRPr="00565306">
        <w:rPr>
          <w:sz w:val="28"/>
          <w:szCs w:val="28"/>
        </w:rPr>
        <w:t>общем</w:t>
      </w:r>
      <w:proofErr w:type="gramEnd"/>
      <w:r w:rsidRPr="00565306">
        <w:rPr>
          <w:sz w:val="28"/>
          <w:szCs w:val="28"/>
        </w:rPr>
        <w:t xml:space="preserve"> объеме дебиторской задолженности в части задолженности по доходам приходится на расчеты с плательщиками по доходам от собственности </w:t>
      </w:r>
      <w:r w:rsidR="00565306">
        <w:rPr>
          <w:sz w:val="28"/>
          <w:szCs w:val="28"/>
        </w:rPr>
        <w:t>637 767,62</w:t>
      </w:r>
      <w:r w:rsidR="003878BD" w:rsidRPr="00565306">
        <w:rPr>
          <w:sz w:val="28"/>
          <w:szCs w:val="28"/>
        </w:rPr>
        <w:t xml:space="preserve"> тыс.</w:t>
      </w:r>
      <w:r w:rsidRPr="00565306">
        <w:rPr>
          <w:sz w:val="28"/>
          <w:szCs w:val="28"/>
        </w:rPr>
        <w:t xml:space="preserve"> руб</w:t>
      </w:r>
      <w:r w:rsidR="00BB0741" w:rsidRPr="00565306">
        <w:rPr>
          <w:sz w:val="28"/>
          <w:szCs w:val="28"/>
        </w:rPr>
        <w:t>лей</w:t>
      </w:r>
      <w:r w:rsidRPr="00565306">
        <w:rPr>
          <w:sz w:val="28"/>
          <w:szCs w:val="28"/>
        </w:rPr>
        <w:t xml:space="preserve">, по налоговым доходам – </w:t>
      </w:r>
      <w:r w:rsidR="009132C8">
        <w:rPr>
          <w:sz w:val="28"/>
          <w:szCs w:val="28"/>
        </w:rPr>
        <w:t xml:space="preserve">  </w:t>
      </w:r>
      <w:r w:rsidR="00913378" w:rsidRPr="00565306">
        <w:rPr>
          <w:sz w:val="28"/>
          <w:szCs w:val="28"/>
        </w:rPr>
        <w:t xml:space="preserve">  </w:t>
      </w:r>
      <w:r w:rsidR="00565306">
        <w:rPr>
          <w:sz w:val="28"/>
          <w:szCs w:val="28"/>
        </w:rPr>
        <w:t>90 898,33</w:t>
      </w:r>
      <w:r w:rsidR="003878BD" w:rsidRPr="00565306">
        <w:rPr>
          <w:sz w:val="28"/>
          <w:szCs w:val="28"/>
        </w:rPr>
        <w:t xml:space="preserve"> тыс.</w:t>
      </w:r>
      <w:r w:rsidRPr="00565306">
        <w:rPr>
          <w:sz w:val="28"/>
          <w:szCs w:val="28"/>
        </w:rPr>
        <w:t xml:space="preserve"> руб</w:t>
      </w:r>
      <w:r w:rsidR="00BB0741" w:rsidRPr="00565306">
        <w:rPr>
          <w:sz w:val="28"/>
          <w:szCs w:val="28"/>
        </w:rPr>
        <w:t>лей.</w:t>
      </w:r>
    </w:p>
    <w:p w:rsidR="00565306" w:rsidRDefault="00565306" w:rsidP="009132C8">
      <w:pPr>
        <w:ind w:firstLine="709"/>
        <w:jc w:val="both"/>
        <w:rPr>
          <w:sz w:val="28"/>
          <w:szCs w:val="28"/>
        </w:rPr>
      </w:pPr>
      <w:r w:rsidRPr="000A33B5">
        <w:rPr>
          <w:sz w:val="28"/>
          <w:szCs w:val="28"/>
        </w:rPr>
        <w:t>В части задолженности по расходам бюджета города.</w:t>
      </w:r>
    </w:p>
    <w:p w:rsidR="00565306" w:rsidRPr="000A33B5" w:rsidRDefault="00565306" w:rsidP="009132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предоплата по договорам купли-продажи на приобретение жилых помещений - 105 586</w:t>
      </w:r>
      <w:r w:rsidR="008A6842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="008A6842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4820DF">
        <w:rPr>
          <w:sz w:val="28"/>
          <w:szCs w:val="28"/>
        </w:rPr>
        <w:t>руб</w:t>
      </w:r>
      <w:r w:rsidR="008A6842">
        <w:rPr>
          <w:sz w:val="28"/>
          <w:szCs w:val="28"/>
        </w:rPr>
        <w:t>лей</w:t>
      </w:r>
      <w:r w:rsidRPr="004820DF">
        <w:rPr>
          <w:sz w:val="28"/>
          <w:szCs w:val="28"/>
        </w:rPr>
        <w:t xml:space="preserve"> (КОСГУ </w:t>
      </w:r>
      <w:r>
        <w:rPr>
          <w:sz w:val="28"/>
          <w:szCs w:val="28"/>
        </w:rPr>
        <w:t>310</w:t>
      </w:r>
      <w:r w:rsidRPr="004820DF">
        <w:rPr>
          <w:sz w:val="28"/>
          <w:szCs w:val="28"/>
        </w:rPr>
        <w:t>);</w:t>
      </w:r>
    </w:p>
    <w:p w:rsidR="00565306" w:rsidRPr="004820DF" w:rsidRDefault="00565306" w:rsidP="009132C8">
      <w:pPr>
        <w:ind w:firstLine="709"/>
        <w:jc w:val="both"/>
        <w:rPr>
          <w:sz w:val="28"/>
          <w:szCs w:val="28"/>
        </w:rPr>
      </w:pPr>
      <w:r w:rsidRPr="004820DF">
        <w:rPr>
          <w:sz w:val="28"/>
          <w:szCs w:val="28"/>
        </w:rPr>
        <w:t xml:space="preserve">- аванс на организацию отдыха и оздоровления детей в 2020 году </w:t>
      </w:r>
      <w:r>
        <w:rPr>
          <w:sz w:val="28"/>
          <w:szCs w:val="28"/>
        </w:rPr>
        <w:t>-</w:t>
      </w:r>
      <w:r w:rsidRPr="004820DF">
        <w:rPr>
          <w:sz w:val="28"/>
          <w:szCs w:val="28"/>
        </w:rPr>
        <w:t xml:space="preserve"> </w:t>
      </w:r>
      <w:r>
        <w:rPr>
          <w:sz w:val="28"/>
          <w:szCs w:val="28"/>
        </w:rPr>
        <w:t>1 752</w:t>
      </w:r>
      <w:r w:rsidR="008A6842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8A6842">
        <w:rPr>
          <w:sz w:val="28"/>
          <w:szCs w:val="28"/>
        </w:rPr>
        <w:t>9 тыс.</w:t>
      </w:r>
      <w:r w:rsidRPr="004820DF">
        <w:rPr>
          <w:sz w:val="28"/>
          <w:szCs w:val="28"/>
        </w:rPr>
        <w:t xml:space="preserve"> </w:t>
      </w:r>
      <w:r w:rsidR="008A6842" w:rsidRPr="004820DF">
        <w:rPr>
          <w:sz w:val="28"/>
          <w:szCs w:val="28"/>
        </w:rPr>
        <w:t>руб</w:t>
      </w:r>
      <w:r w:rsidR="008A6842">
        <w:rPr>
          <w:sz w:val="28"/>
          <w:szCs w:val="28"/>
        </w:rPr>
        <w:t>лей</w:t>
      </w:r>
      <w:r w:rsidRPr="004820DF">
        <w:rPr>
          <w:sz w:val="28"/>
          <w:szCs w:val="28"/>
        </w:rPr>
        <w:t xml:space="preserve"> (КОСГУ 226);</w:t>
      </w:r>
    </w:p>
    <w:p w:rsidR="00565306" w:rsidRPr="004820DF" w:rsidRDefault="00565306" w:rsidP="009132C8">
      <w:pPr>
        <w:ind w:firstLine="709"/>
        <w:jc w:val="both"/>
        <w:rPr>
          <w:sz w:val="28"/>
          <w:szCs w:val="28"/>
        </w:rPr>
      </w:pPr>
      <w:r w:rsidRPr="004820DF">
        <w:rPr>
          <w:sz w:val="28"/>
          <w:szCs w:val="28"/>
        </w:rPr>
        <w:t xml:space="preserve">- субсидии муниципальным бюджетным и автономным учреждениям города </w:t>
      </w:r>
      <w:r>
        <w:rPr>
          <w:sz w:val="28"/>
          <w:szCs w:val="28"/>
        </w:rPr>
        <w:t>-</w:t>
      </w:r>
      <w:r w:rsidRPr="004820DF">
        <w:rPr>
          <w:sz w:val="28"/>
          <w:szCs w:val="28"/>
        </w:rPr>
        <w:t xml:space="preserve"> 1 012</w:t>
      </w:r>
      <w:r w:rsidR="008A6842">
        <w:rPr>
          <w:sz w:val="28"/>
          <w:szCs w:val="28"/>
        </w:rPr>
        <w:t>,</w:t>
      </w:r>
      <w:r w:rsidRPr="004820DF">
        <w:rPr>
          <w:sz w:val="28"/>
          <w:szCs w:val="28"/>
        </w:rPr>
        <w:t>87</w:t>
      </w:r>
      <w:r w:rsidR="008A6842">
        <w:rPr>
          <w:sz w:val="28"/>
          <w:szCs w:val="28"/>
        </w:rPr>
        <w:t xml:space="preserve"> тыс. </w:t>
      </w:r>
      <w:r w:rsidR="008A6842" w:rsidRPr="004820DF">
        <w:rPr>
          <w:sz w:val="28"/>
          <w:szCs w:val="28"/>
        </w:rPr>
        <w:t>руб</w:t>
      </w:r>
      <w:r w:rsidR="008A6842">
        <w:rPr>
          <w:sz w:val="28"/>
          <w:szCs w:val="28"/>
        </w:rPr>
        <w:t>лей</w:t>
      </w:r>
      <w:r w:rsidR="008A6842" w:rsidRPr="004820DF">
        <w:rPr>
          <w:sz w:val="28"/>
          <w:szCs w:val="28"/>
        </w:rPr>
        <w:t xml:space="preserve"> </w:t>
      </w:r>
      <w:r w:rsidRPr="004820DF">
        <w:rPr>
          <w:sz w:val="28"/>
          <w:szCs w:val="28"/>
        </w:rPr>
        <w:t>(КОСГУ 241);</w:t>
      </w:r>
    </w:p>
    <w:p w:rsidR="00565306" w:rsidRPr="00165FCA" w:rsidRDefault="00565306" w:rsidP="009132C8">
      <w:pPr>
        <w:ind w:firstLine="709"/>
        <w:jc w:val="both"/>
        <w:rPr>
          <w:color w:val="FF0000"/>
          <w:sz w:val="28"/>
          <w:szCs w:val="28"/>
        </w:rPr>
      </w:pPr>
      <w:r w:rsidRPr="00BB4519">
        <w:rPr>
          <w:sz w:val="28"/>
          <w:szCs w:val="28"/>
        </w:rPr>
        <w:t xml:space="preserve">- задолженность Фонда социального страхования </w:t>
      </w:r>
      <w:r>
        <w:rPr>
          <w:sz w:val="28"/>
          <w:szCs w:val="28"/>
        </w:rPr>
        <w:t>-</w:t>
      </w:r>
      <w:r w:rsidRPr="00BB4519">
        <w:rPr>
          <w:sz w:val="28"/>
          <w:szCs w:val="28"/>
        </w:rPr>
        <w:t xml:space="preserve"> </w:t>
      </w:r>
      <w:r>
        <w:rPr>
          <w:sz w:val="28"/>
          <w:szCs w:val="28"/>
        </w:rPr>
        <w:t>14 197</w:t>
      </w:r>
      <w:r w:rsidR="008A6842">
        <w:rPr>
          <w:sz w:val="28"/>
          <w:szCs w:val="28"/>
        </w:rPr>
        <w:t>,9</w:t>
      </w:r>
      <w:r>
        <w:rPr>
          <w:sz w:val="28"/>
          <w:szCs w:val="28"/>
        </w:rPr>
        <w:t>3</w:t>
      </w:r>
      <w:r w:rsidR="008A6842">
        <w:rPr>
          <w:sz w:val="28"/>
          <w:szCs w:val="28"/>
        </w:rPr>
        <w:t xml:space="preserve"> тыс. </w:t>
      </w:r>
      <w:r w:rsidR="008A6842" w:rsidRPr="004820DF">
        <w:rPr>
          <w:sz w:val="28"/>
          <w:szCs w:val="28"/>
        </w:rPr>
        <w:t>руб</w:t>
      </w:r>
      <w:r w:rsidR="008A6842">
        <w:rPr>
          <w:sz w:val="28"/>
          <w:szCs w:val="28"/>
        </w:rPr>
        <w:t>лей</w:t>
      </w:r>
      <w:r w:rsidRPr="00BB4519">
        <w:rPr>
          <w:sz w:val="28"/>
          <w:szCs w:val="28"/>
        </w:rPr>
        <w:t>,</w:t>
      </w:r>
      <w:r w:rsidRPr="00165FCA">
        <w:rPr>
          <w:color w:val="FF0000"/>
          <w:sz w:val="28"/>
          <w:szCs w:val="28"/>
        </w:rPr>
        <w:t xml:space="preserve"> </w:t>
      </w:r>
      <w:r w:rsidRPr="005D60E3">
        <w:rPr>
          <w:sz w:val="28"/>
          <w:szCs w:val="28"/>
        </w:rPr>
        <w:t>в том числе подлежащая возмещению страхователям</w:t>
      </w:r>
      <w:r w:rsidRPr="00165FCA">
        <w:rPr>
          <w:color w:val="FF0000"/>
          <w:sz w:val="28"/>
          <w:szCs w:val="28"/>
        </w:rPr>
        <w:t xml:space="preserve"> </w:t>
      </w:r>
      <w:r w:rsidR="008A6842">
        <w:rPr>
          <w:sz w:val="28"/>
          <w:szCs w:val="28"/>
        </w:rPr>
        <w:t>11 683,</w:t>
      </w:r>
      <w:r>
        <w:rPr>
          <w:sz w:val="28"/>
          <w:szCs w:val="28"/>
        </w:rPr>
        <w:t>0</w:t>
      </w:r>
      <w:r w:rsidR="008A6842">
        <w:rPr>
          <w:sz w:val="28"/>
          <w:szCs w:val="28"/>
        </w:rPr>
        <w:t xml:space="preserve">0 тыс. </w:t>
      </w:r>
      <w:r w:rsidR="008A6842" w:rsidRPr="004820DF">
        <w:rPr>
          <w:sz w:val="28"/>
          <w:szCs w:val="28"/>
        </w:rPr>
        <w:t>руб</w:t>
      </w:r>
      <w:r w:rsidR="008A6842">
        <w:rPr>
          <w:sz w:val="28"/>
          <w:szCs w:val="28"/>
        </w:rPr>
        <w:t>лей</w:t>
      </w:r>
      <w:r w:rsidRPr="00FC4A4B">
        <w:rPr>
          <w:sz w:val="28"/>
          <w:szCs w:val="28"/>
        </w:rPr>
        <w:t>.</w:t>
      </w:r>
    </w:p>
    <w:p w:rsidR="00036907" w:rsidRPr="000C29BF" w:rsidRDefault="00036907" w:rsidP="00036907">
      <w:pPr>
        <w:ind w:firstLine="708"/>
        <w:jc w:val="both"/>
        <w:rPr>
          <w:color w:val="FF0000"/>
          <w:sz w:val="28"/>
          <w:szCs w:val="28"/>
        </w:rPr>
      </w:pPr>
      <w:r w:rsidRPr="00565306">
        <w:rPr>
          <w:sz w:val="28"/>
          <w:szCs w:val="28"/>
        </w:rPr>
        <w:t xml:space="preserve">Просроченная дебиторская задолженность на </w:t>
      </w:r>
      <w:r w:rsidR="00913378" w:rsidRPr="00565306">
        <w:rPr>
          <w:sz w:val="28"/>
          <w:szCs w:val="28"/>
        </w:rPr>
        <w:t>0</w:t>
      </w:r>
      <w:r w:rsidRPr="00565306">
        <w:rPr>
          <w:sz w:val="28"/>
          <w:szCs w:val="28"/>
        </w:rPr>
        <w:t>1</w:t>
      </w:r>
      <w:r w:rsidR="00913378" w:rsidRPr="00565306">
        <w:rPr>
          <w:sz w:val="28"/>
          <w:szCs w:val="28"/>
        </w:rPr>
        <w:t>.01.</w:t>
      </w:r>
      <w:r w:rsidRPr="00565306">
        <w:rPr>
          <w:sz w:val="28"/>
          <w:szCs w:val="28"/>
        </w:rPr>
        <w:t>202</w:t>
      </w:r>
      <w:r w:rsidR="00565306">
        <w:rPr>
          <w:sz w:val="28"/>
          <w:szCs w:val="28"/>
        </w:rPr>
        <w:t>1</w:t>
      </w:r>
      <w:r w:rsidRPr="00565306">
        <w:rPr>
          <w:sz w:val="28"/>
          <w:szCs w:val="28"/>
        </w:rPr>
        <w:t xml:space="preserve"> составляет </w:t>
      </w:r>
      <w:r w:rsidR="00913378" w:rsidRPr="00565306">
        <w:rPr>
          <w:sz w:val="28"/>
          <w:szCs w:val="28"/>
        </w:rPr>
        <w:t xml:space="preserve">     </w:t>
      </w:r>
      <w:r w:rsidR="00565306">
        <w:rPr>
          <w:sz w:val="28"/>
          <w:szCs w:val="28"/>
        </w:rPr>
        <w:t>780 263,20</w:t>
      </w:r>
      <w:r w:rsidR="00F203DA" w:rsidRPr="00565306">
        <w:rPr>
          <w:sz w:val="28"/>
          <w:szCs w:val="28"/>
        </w:rPr>
        <w:t xml:space="preserve"> тыс.</w:t>
      </w:r>
      <w:r w:rsidRPr="00565306">
        <w:rPr>
          <w:sz w:val="28"/>
          <w:szCs w:val="28"/>
        </w:rPr>
        <w:t xml:space="preserve"> руб</w:t>
      </w:r>
      <w:r w:rsidR="00BB0741" w:rsidRPr="00565306">
        <w:rPr>
          <w:sz w:val="28"/>
          <w:szCs w:val="28"/>
        </w:rPr>
        <w:t>лей</w:t>
      </w:r>
      <w:r w:rsidRPr="00565306">
        <w:rPr>
          <w:sz w:val="28"/>
          <w:szCs w:val="28"/>
        </w:rPr>
        <w:t xml:space="preserve">, в том числе </w:t>
      </w:r>
      <w:r w:rsidR="00565306">
        <w:rPr>
          <w:sz w:val="28"/>
          <w:szCs w:val="28"/>
        </w:rPr>
        <w:t>779 813,40</w:t>
      </w:r>
      <w:r w:rsidR="00913378" w:rsidRPr="00565306">
        <w:rPr>
          <w:sz w:val="28"/>
          <w:szCs w:val="28"/>
        </w:rPr>
        <w:t xml:space="preserve"> тыс. рублей </w:t>
      </w:r>
      <w:r w:rsidRPr="00565306">
        <w:rPr>
          <w:sz w:val="28"/>
          <w:szCs w:val="28"/>
        </w:rPr>
        <w:t>по уплате налоговых и неналоговых платежей</w:t>
      </w:r>
      <w:r w:rsidRPr="000C29BF">
        <w:rPr>
          <w:color w:val="FF0000"/>
          <w:sz w:val="28"/>
          <w:szCs w:val="28"/>
        </w:rPr>
        <w:t>.</w:t>
      </w:r>
    </w:p>
    <w:p w:rsidR="00D241AE" w:rsidRPr="000A6F98" w:rsidRDefault="00D241AE" w:rsidP="00D241AE">
      <w:pPr>
        <w:ind w:firstLine="708"/>
        <w:jc w:val="both"/>
        <w:rPr>
          <w:sz w:val="28"/>
          <w:szCs w:val="28"/>
        </w:rPr>
      </w:pPr>
      <w:r w:rsidRPr="000A6F98">
        <w:rPr>
          <w:sz w:val="28"/>
          <w:szCs w:val="28"/>
        </w:rPr>
        <w:t xml:space="preserve">Кредиторская задолженность по состоянию на 1 января 2021 года составила </w:t>
      </w:r>
      <w:r>
        <w:rPr>
          <w:sz w:val="28"/>
          <w:szCs w:val="28"/>
        </w:rPr>
        <w:t>428 382 351,01</w:t>
      </w:r>
      <w:r w:rsidRPr="000A6F98">
        <w:rPr>
          <w:sz w:val="28"/>
          <w:szCs w:val="28"/>
        </w:rPr>
        <w:t xml:space="preserve"> руб., просроченная кредиторская задолженность отсутствует.</w:t>
      </w:r>
    </w:p>
    <w:p w:rsidR="00D241AE" w:rsidRPr="000A6F98" w:rsidRDefault="00D241AE" w:rsidP="00D241AE">
      <w:pPr>
        <w:ind w:firstLine="708"/>
        <w:jc w:val="both"/>
        <w:rPr>
          <w:sz w:val="28"/>
          <w:szCs w:val="28"/>
        </w:rPr>
      </w:pPr>
      <w:r w:rsidRPr="000A6F98">
        <w:rPr>
          <w:sz w:val="28"/>
          <w:szCs w:val="28"/>
        </w:rPr>
        <w:lastRenderedPageBreak/>
        <w:t>В составе кредиторской задолженности отражена задолженность по доходам:</w:t>
      </w:r>
    </w:p>
    <w:p w:rsidR="00D241AE" w:rsidRPr="000A6F98" w:rsidRDefault="00D241AE" w:rsidP="00D241AE">
      <w:pPr>
        <w:ind w:firstLine="708"/>
        <w:jc w:val="both"/>
        <w:rPr>
          <w:sz w:val="28"/>
          <w:szCs w:val="28"/>
        </w:rPr>
      </w:pPr>
      <w:r w:rsidRPr="000A6F98">
        <w:rPr>
          <w:sz w:val="28"/>
          <w:szCs w:val="28"/>
        </w:rPr>
        <w:t xml:space="preserve">- 1 205 11 000 «Расчеты с плательщиками налоговых доходов» - </w:t>
      </w:r>
      <w:r>
        <w:rPr>
          <w:sz w:val="28"/>
          <w:szCs w:val="28"/>
        </w:rPr>
        <w:t>196 565</w:t>
      </w:r>
      <w:r w:rsidR="008A684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A6842">
        <w:rPr>
          <w:sz w:val="28"/>
          <w:szCs w:val="28"/>
        </w:rPr>
        <w:t>02 тыс.</w:t>
      </w:r>
      <w:r w:rsidRPr="000A6F98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лей;</w:t>
      </w:r>
    </w:p>
    <w:p w:rsidR="00D241AE" w:rsidRPr="000A6F98" w:rsidRDefault="00D241AE" w:rsidP="00D241AE">
      <w:pPr>
        <w:ind w:firstLine="708"/>
        <w:jc w:val="both"/>
        <w:rPr>
          <w:sz w:val="28"/>
          <w:szCs w:val="28"/>
        </w:rPr>
      </w:pPr>
      <w:r w:rsidRPr="000A6F98">
        <w:rPr>
          <w:sz w:val="28"/>
          <w:szCs w:val="28"/>
        </w:rPr>
        <w:t xml:space="preserve">- 1 205 21 000 «Расчеты с плательщиками доходов от собственности» - </w:t>
      </w:r>
      <w:r>
        <w:rPr>
          <w:sz w:val="28"/>
          <w:szCs w:val="28"/>
        </w:rPr>
        <w:t>7 549</w:t>
      </w:r>
      <w:r w:rsidR="008A6842">
        <w:rPr>
          <w:sz w:val="28"/>
          <w:szCs w:val="28"/>
        </w:rPr>
        <w:t>,</w:t>
      </w:r>
      <w:r>
        <w:rPr>
          <w:sz w:val="28"/>
          <w:szCs w:val="28"/>
        </w:rPr>
        <w:t>96</w:t>
      </w:r>
      <w:r w:rsidR="008A6842">
        <w:rPr>
          <w:sz w:val="28"/>
          <w:szCs w:val="28"/>
        </w:rPr>
        <w:t xml:space="preserve"> тыс.</w:t>
      </w:r>
      <w:r w:rsidRPr="000A6F98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лей.</w:t>
      </w:r>
    </w:p>
    <w:p w:rsidR="00D241AE" w:rsidRPr="00165FCA" w:rsidRDefault="00D241AE" w:rsidP="00D241AE">
      <w:pPr>
        <w:ind w:firstLine="708"/>
        <w:jc w:val="both"/>
        <w:rPr>
          <w:color w:val="FF0000"/>
          <w:sz w:val="28"/>
          <w:szCs w:val="28"/>
        </w:rPr>
      </w:pPr>
      <w:r w:rsidRPr="000E5324">
        <w:rPr>
          <w:sz w:val="28"/>
          <w:szCs w:val="28"/>
        </w:rPr>
        <w:t xml:space="preserve">Наибольший удельный вес в </w:t>
      </w:r>
      <w:proofErr w:type="gramStart"/>
      <w:r w:rsidRPr="000E5324">
        <w:rPr>
          <w:sz w:val="28"/>
          <w:szCs w:val="28"/>
        </w:rPr>
        <w:t>общем</w:t>
      </w:r>
      <w:proofErr w:type="gramEnd"/>
      <w:r w:rsidRPr="000E5324">
        <w:rPr>
          <w:sz w:val="28"/>
          <w:szCs w:val="28"/>
        </w:rPr>
        <w:t xml:space="preserve"> объеме кредиторской задолженности в части задолженности по расходам приходится на оплату услуг на осуществление перевозок пассажиров и багажа автомобильным транспортом по маршрутам регулярных перевозок за декабрь 2020 года.</w:t>
      </w:r>
    </w:p>
    <w:p w:rsidR="00036907" w:rsidRPr="008D195F" w:rsidRDefault="00036907" w:rsidP="00D241AE">
      <w:pPr>
        <w:spacing w:before="120"/>
        <w:ind w:firstLine="709"/>
        <w:jc w:val="both"/>
        <w:rPr>
          <w:sz w:val="28"/>
          <w:szCs w:val="28"/>
        </w:rPr>
      </w:pPr>
      <w:r w:rsidRPr="008D195F">
        <w:rPr>
          <w:sz w:val="28"/>
          <w:szCs w:val="28"/>
        </w:rPr>
        <w:t>Сведения о финансовых вложениях получателя бюджетных средств, администратора источников финансирования дефицита бюджета (ф. 0503371)</w:t>
      </w:r>
      <w:r w:rsidR="00FC5A97" w:rsidRPr="008D195F">
        <w:rPr>
          <w:sz w:val="28"/>
          <w:szCs w:val="28"/>
        </w:rPr>
        <w:t xml:space="preserve"> </w:t>
      </w:r>
      <w:r w:rsidRPr="008D195F">
        <w:rPr>
          <w:sz w:val="28"/>
          <w:szCs w:val="28"/>
        </w:rPr>
        <w:t>содерж</w:t>
      </w:r>
      <w:r w:rsidR="00AE7CEB" w:rsidRPr="008D195F">
        <w:rPr>
          <w:sz w:val="28"/>
          <w:szCs w:val="28"/>
        </w:rPr>
        <w:t>а</w:t>
      </w:r>
      <w:r w:rsidRPr="008D195F">
        <w:rPr>
          <w:sz w:val="28"/>
          <w:szCs w:val="28"/>
        </w:rPr>
        <w:t>т обобщенные данные за 20</w:t>
      </w:r>
      <w:r w:rsidR="008D195F">
        <w:rPr>
          <w:sz w:val="28"/>
          <w:szCs w:val="28"/>
        </w:rPr>
        <w:t>20</w:t>
      </w:r>
      <w:r w:rsidRPr="008D195F">
        <w:rPr>
          <w:sz w:val="28"/>
          <w:szCs w:val="28"/>
        </w:rPr>
        <w:t xml:space="preserve"> год о финансовых вложениях муниципального образования в хозяйствующие субъекты по видам финансовых вложений в форме:</w:t>
      </w:r>
    </w:p>
    <w:p w:rsidR="00036907" w:rsidRPr="008D195F" w:rsidRDefault="00036907" w:rsidP="005D5DC7">
      <w:pPr>
        <w:ind w:firstLine="709"/>
        <w:jc w:val="both"/>
        <w:rPr>
          <w:sz w:val="28"/>
          <w:szCs w:val="28"/>
        </w:rPr>
      </w:pPr>
      <w:proofErr w:type="gramStart"/>
      <w:r w:rsidRPr="008D195F">
        <w:rPr>
          <w:sz w:val="28"/>
          <w:szCs w:val="28"/>
        </w:rPr>
        <w:t xml:space="preserve">участия в муниципальных учреждениях в сумме балансовой стоимости недвижимого и особо ценного движимого имущества </w:t>
      </w:r>
      <w:r w:rsidR="008D195F">
        <w:rPr>
          <w:sz w:val="28"/>
          <w:szCs w:val="28"/>
        </w:rPr>
        <w:t>31 093 430,86</w:t>
      </w:r>
      <w:r w:rsidR="00AE7CEB" w:rsidRPr="008D195F">
        <w:rPr>
          <w:sz w:val="28"/>
          <w:szCs w:val="28"/>
        </w:rPr>
        <w:t xml:space="preserve"> тыс.</w:t>
      </w:r>
      <w:r w:rsidRPr="008D195F">
        <w:rPr>
          <w:sz w:val="28"/>
          <w:szCs w:val="28"/>
        </w:rPr>
        <w:t xml:space="preserve"> руб</w:t>
      </w:r>
      <w:r w:rsidR="00BB0741" w:rsidRPr="008D195F">
        <w:rPr>
          <w:sz w:val="28"/>
          <w:szCs w:val="28"/>
        </w:rPr>
        <w:t>л</w:t>
      </w:r>
      <w:r w:rsidR="00364C1D" w:rsidRPr="008D195F">
        <w:rPr>
          <w:sz w:val="28"/>
          <w:szCs w:val="28"/>
        </w:rPr>
        <w:t>ей</w:t>
      </w:r>
      <w:r w:rsidR="00AE7CEB" w:rsidRPr="008D195F">
        <w:rPr>
          <w:sz w:val="28"/>
          <w:szCs w:val="28"/>
        </w:rPr>
        <w:t xml:space="preserve"> (идентичен показателю счета 0 210</w:t>
      </w:r>
      <w:r w:rsidR="00132C60" w:rsidRPr="008D195F">
        <w:rPr>
          <w:sz w:val="28"/>
          <w:szCs w:val="28"/>
        </w:rPr>
        <w:t xml:space="preserve"> </w:t>
      </w:r>
      <w:r w:rsidR="00AE7CEB" w:rsidRPr="008D195F">
        <w:rPr>
          <w:sz w:val="28"/>
          <w:szCs w:val="28"/>
        </w:rPr>
        <w:t>06</w:t>
      </w:r>
      <w:r w:rsidR="00132C60" w:rsidRPr="008D195F">
        <w:rPr>
          <w:sz w:val="28"/>
          <w:szCs w:val="28"/>
        </w:rPr>
        <w:t xml:space="preserve"> </w:t>
      </w:r>
      <w:r w:rsidR="00AE7CEB" w:rsidRPr="008D195F">
        <w:rPr>
          <w:sz w:val="28"/>
          <w:szCs w:val="28"/>
        </w:rPr>
        <w:t xml:space="preserve">000 "Расчеты с учредителем", отраженному по строке </w:t>
      </w:r>
      <w:r w:rsidR="00CC35DE" w:rsidRPr="008D195F">
        <w:rPr>
          <w:sz w:val="28"/>
          <w:szCs w:val="28"/>
        </w:rPr>
        <w:t>480</w:t>
      </w:r>
      <w:r w:rsidR="00AE7CEB" w:rsidRPr="008D195F">
        <w:rPr>
          <w:sz w:val="28"/>
          <w:szCs w:val="28"/>
        </w:rPr>
        <w:t xml:space="preserve"> графы 10 сводного Баланса государственного (муниципального) учреждения (ф.0503730)</w:t>
      </w:r>
      <w:r w:rsidR="00CC35DE" w:rsidRPr="008D195F">
        <w:rPr>
          <w:sz w:val="28"/>
          <w:szCs w:val="28"/>
        </w:rPr>
        <w:t>;</w:t>
      </w:r>
      <w:proofErr w:type="gramEnd"/>
    </w:p>
    <w:p w:rsidR="00036907" w:rsidRPr="008D195F" w:rsidRDefault="00036907" w:rsidP="005D5DC7">
      <w:pPr>
        <w:ind w:firstLine="709"/>
        <w:jc w:val="both"/>
        <w:rPr>
          <w:sz w:val="28"/>
          <w:szCs w:val="28"/>
        </w:rPr>
      </w:pPr>
      <w:r w:rsidRPr="008D195F">
        <w:rPr>
          <w:sz w:val="28"/>
          <w:szCs w:val="28"/>
        </w:rPr>
        <w:t xml:space="preserve">долей в уставных </w:t>
      </w:r>
      <w:proofErr w:type="gramStart"/>
      <w:r w:rsidRPr="008D195F">
        <w:rPr>
          <w:sz w:val="28"/>
          <w:szCs w:val="28"/>
        </w:rPr>
        <w:t>фондах</w:t>
      </w:r>
      <w:proofErr w:type="gramEnd"/>
      <w:r w:rsidRPr="008D195F">
        <w:rPr>
          <w:sz w:val="28"/>
          <w:szCs w:val="28"/>
        </w:rPr>
        <w:t xml:space="preserve"> 707 </w:t>
      </w:r>
      <w:r w:rsidR="008D195F">
        <w:rPr>
          <w:sz w:val="28"/>
          <w:szCs w:val="28"/>
        </w:rPr>
        <w:t>463,23</w:t>
      </w:r>
      <w:r w:rsidR="00AE7CEB" w:rsidRPr="008D195F">
        <w:rPr>
          <w:sz w:val="28"/>
          <w:szCs w:val="28"/>
        </w:rPr>
        <w:t xml:space="preserve"> тыс.</w:t>
      </w:r>
      <w:r w:rsidRPr="008D195F">
        <w:rPr>
          <w:sz w:val="28"/>
          <w:szCs w:val="28"/>
        </w:rPr>
        <w:t xml:space="preserve"> руб</w:t>
      </w:r>
      <w:r w:rsidR="00BB0741" w:rsidRPr="008D195F">
        <w:rPr>
          <w:sz w:val="28"/>
          <w:szCs w:val="28"/>
        </w:rPr>
        <w:t>лей</w:t>
      </w:r>
      <w:r w:rsidR="00CC35DE" w:rsidRPr="008D195F">
        <w:rPr>
          <w:sz w:val="28"/>
          <w:szCs w:val="28"/>
        </w:rPr>
        <w:t>;</w:t>
      </w:r>
      <w:r w:rsidRPr="008D195F">
        <w:rPr>
          <w:sz w:val="28"/>
          <w:szCs w:val="28"/>
        </w:rPr>
        <w:t xml:space="preserve"> </w:t>
      </w:r>
    </w:p>
    <w:p w:rsidR="00036907" w:rsidRPr="008D195F" w:rsidRDefault="00036907" w:rsidP="005D5DC7">
      <w:pPr>
        <w:ind w:firstLine="709"/>
        <w:jc w:val="both"/>
        <w:rPr>
          <w:sz w:val="28"/>
          <w:szCs w:val="28"/>
        </w:rPr>
      </w:pPr>
      <w:r w:rsidRPr="008D195F">
        <w:rPr>
          <w:sz w:val="28"/>
          <w:szCs w:val="28"/>
        </w:rPr>
        <w:t>акций 603 563</w:t>
      </w:r>
      <w:r w:rsidR="00AE7CEB" w:rsidRPr="008D195F">
        <w:rPr>
          <w:sz w:val="28"/>
          <w:szCs w:val="28"/>
        </w:rPr>
        <w:t>,</w:t>
      </w:r>
      <w:r w:rsidRPr="008D195F">
        <w:rPr>
          <w:sz w:val="28"/>
          <w:szCs w:val="28"/>
        </w:rPr>
        <w:t>02</w:t>
      </w:r>
      <w:r w:rsidR="00AE7CEB" w:rsidRPr="008D195F">
        <w:rPr>
          <w:sz w:val="28"/>
          <w:szCs w:val="28"/>
        </w:rPr>
        <w:t xml:space="preserve"> тыс. </w:t>
      </w:r>
      <w:r w:rsidRPr="008D195F">
        <w:rPr>
          <w:sz w:val="28"/>
          <w:szCs w:val="28"/>
        </w:rPr>
        <w:t>руб</w:t>
      </w:r>
      <w:r w:rsidR="00BB0741" w:rsidRPr="008D195F">
        <w:rPr>
          <w:sz w:val="28"/>
          <w:szCs w:val="28"/>
        </w:rPr>
        <w:t>л</w:t>
      </w:r>
      <w:r w:rsidR="00364C1D" w:rsidRPr="008D195F">
        <w:rPr>
          <w:sz w:val="28"/>
          <w:szCs w:val="28"/>
        </w:rPr>
        <w:t>ей</w:t>
      </w:r>
      <w:r w:rsidRPr="008D195F">
        <w:rPr>
          <w:sz w:val="28"/>
          <w:szCs w:val="28"/>
        </w:rPr>
        <w:t>;</w:t>
      </w:r>
    </w:p>
    <w:p w:rsidR="003029CE" w:rsidRPr="008D195F" w:rsidRDefault="00036907" w:rsidP="003029CE">
      <w:pPr>
        <w:ind w:firstLine="709"/>
        <w:jc w:val="both"/>
        <w:rPr>
          <w:sz w:val="28"/>
          <w:szCs w:val="28"/>
        </w:rPr>
      </w:pPr>
      <w:r w:rsidRPr="008D195F">
        <w:rPr>
          <w:sz w:val="28"/>
          <w:szCs w:val="28"/>
        </w:rPr>
        <w:t xml:space="preserve">иные формы (доля Участника (администрации города) ООО) </w:t>
      </w:r>
      <w:r w:rsidR="008D195F">
        <w:rPr>
          <w:sz w:val="28"/>
          <w:szCs w:val="28"/>
        </w:rPr>
        <w:t>–</w:t>
      </w:r>
      <w:r w:rsidRPr="008D195F">
        <w:rPr>
          <w:sz w:val="28"/>
          <w:szCs w:val="28"/>
        </w:rPr>
        <w:t xml:space="preserve"> </w:t>
      </w:r>
      <w:r w:rsidR="008D195F">
        <w:rPr>
          <w:sz w:val="28"/>
          <w:szCs w:val="28"/>
        </w:rPr>
        <w:t>64 604</w:t>
      </w:r>
      <w:r w:rsidR="00AE7CEB" w:rsidRPr="008D195F">
        <w:rPr>
          <w:sz w:val="28"/>
          <w:szCs w:val="28"/>
        </w:rPr>
        <w:t>,</w:t>
      </w:r>
      <w:r w:rsidRPr="008D195F">
        <w:rPr>
          <w:sz w:val="28"/>
          <w:szCs w:val="28"/>
        </w:rPr>
        <w:t>00</w:t>
      </w:r>
      <w:r w:rsidR="00AE7CEB" w:rsidRPr="008D195F">
        <w:rPr>
          <w:sz w:val="28"/>
          <w:szCs w:val="28"/>
        </w:rPr>
        <w:t xml:space="preserve"> тыс.</w:t>
      </w:r>
      <w:r w:rsidRPr="008D195F">
        <w:rPr>
          <w:sz w:val="28"/>
          <w:szCs w:val="28"/>
        </w:rPr>
        <w:t xml:space="preserve"> руб</w:t>
      </w:r>
      <w:r w:rsidR="00BB0741" w:rsidRPr="008D195F">
        <w:rPr>
          <w:sz w:val="28"/>
          <w:szCs w:val="28"/>
        </w:rPr>
        <w:t>лей</w:t>
      </w:r>
      <w:r w:rsidR="00364C1D" w:rsidRPr="008D195F">
        <w:rPr>
          <w:sz w:val="28"/>
          <w:szCs w:val="28"/>
        </w:rPr>
        <w:t>.</w:t>
      </w:r>
    </w:p>
    <w:p w:rsidR="00036907" w:rsidRPr="008D195F" w:rsidRDefault="00036907" w:rsidP="003029C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D195F">
        <w:rPr>
          <w:rFonts w:eastAsiaTheme="minorHAnsi"/>
          <w:sz w:val="28"/>
          <w:szCs w:val="28"/>
          <w:lang w:eastAsia="en-US"/>
        </w:rPr>
        <w:t>Сведения о государственном (муниципальном) долге, предоставленных бюджетных кредитах (</w:t>
      </w:r>
      <w:hyperlink w:anchor="sub_503172" w:history="1">
        <w:r w:rsidRPr="008D195F">
          <w:rPr>
            <w:rFonts w:eastAsiaTheme="minorHAnsi"/>
            <w:sz w:val="28"/>
            <w:szCs w:val="28"/>
            <w:lang w:eastAsia="en-US"/>
          </w:rPr>
          <w:t>ф. 0503372</w:t>
        </w:r>
      </w:hyperlink>
      <w:r w:rsidRPr="008D195F">
        <w:rPr>
          <w:rFonts w:eastAsiaTheme="minorHAnsi"/>
          <w:b/>
          <w:sz w:val="28"/>
          <w:szCs w:val="28"/>
          <w:lang w:eastAsia="en-US"/>
        </w:rPr>
        <w:t>)</w:t>
      </w:r>
      <w:bookmarkStart w:id="1" w:name="sub_11692"/>
      <w:r w:rsidRPr="008D195F">
        <w:rPr>
          <w:rFonts w:eastAsiaTheme="minorHAnsi"/>
          <w:sz w:val="28"/>
          <w:szCs w:val="28"/>
          <w:lang w:eastAsia="en-US"/>
        </w:rPr>
        <w:t xml:space="preserve"> содерж</w:t>
      </w:r>
      <w:r w:rsidR="00AE7CEB" w:rsidRPr="008D195F">
        <w:rPr>
          <w:rFonts w:eastAsiaTheme="minorHAnsi"/>
          <w:sz w:val="28"/>
          <w:szCs w:val="28"/>
          <w:lang w:eastAsia="en-US"/>
        </w:rPr>
        <w:t>а</w:t>
      </w:r>
      <w:r w:rsidRPr="008D195F">
        <w:rPr>
          <w:rFonts w:eastAsiaTheme="minorHAnsi"/>
          <w:sz w:val="28"/>
          <w:szCs w:val="28"/>
          <w:lang w:eastAsia="en-US"/>
        </w:rPr>
        <w:t>т данные о суммах муниципального долга, а также данные о предоставленных бюджетных кредитах на начало и конец 20</w:t>
      </w:r>
      <w:r w:rsidR="008D195F">
        <w:rPr>
          <w:rFonts w:eastAsiaTheme="minorHAnsi"/>
          <w:sz w:val="28"/>
          <w:szCs w:val="28"/>
          <w:lang w:eastAsia="en-US"/>
        </w:rPr>
        <w:t>20</w:t>
      </w:r>
      <w:r w:rsidRPr="008D195F">
        <w:rPr>
          <w:rFonts w:eastAsiaTheme="minorHAnsi"/>
          <w:sz w:val="28"/>
          <w:szCs w:val="28"/>
          <w:lang w:eastAsia="en-US"/>
        </w:rPr>
        <w:t xml:space="preserve"> года.</w:t>
      </w:r>
      <w:bookmarkEnd w:id="1"/>
    </w:p>
    <w:p w:rsidR="00036907" w:rsidRPr="008D195F" w:rsidRDefault="00036907" w:rsidP="0003690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D195F">
        <w:rPr>
          <w:rFonts w:eastAsiaTheme="minorHAnsi"/>
          <w:sz w:val="28"/>
          <w:szCs w:val="28"/>
          <w:lang w:eastAsia="en-US"/>
        </w:rPr>
        <w:t>В 20</w:t>
      </w:r>
      <w:r w:rsidR="008D195F">
        <w:rPr>
          <w:rFonts w:eastAsiaTheme="minorHAnsi"/>
          <w:sz w:val="28"/>
          <w:szCs w:val="28"/>
          <w:lang w:eastAsia="en-US"/>
        </w:rPr>
        <w:t>20</w:t>
      </w:r>
      <w:r w:rsidRPr="008D195F">
        <w:rPr>
          <w:rFonts w:eastAsiaTheme="minorHAnsi"/>
          <w:sz w:val="28"/>
          <w:szCs w:val="28"/>
          <w:lang w:eastAsia="en-US"/>
        </w:rPr>
        <w:t xml:space="preserve"> году администрация города осуществляла муниципальные заимствования путем привлечения кредитов от кредитных организаций на финансирование дефицита бюджета города.</w:t>
      </w:r>
    </w:p>
    <w:p w:rsidR="003029CE" w:rsidRPr="008D195F" w:rsidRDefault="00036907" w:rsidP="003029C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D195F">
        <w:rPr>
          <w:rFonts w:eastAsiaTheme="minorHAnsi"/>
          <w:sz w:val="28"/>
          <w:szCs w:val="28"/>
          <w:lang w:eastAsia="en-US"/>
        </w:rPr>
        <w:t xml:space="preserve">Муниципальный долг на </w:t>
      </w:r>
      <w:r w:rsidR="005D5DC7" w:rsidRPr="008D195F">
        <w:rPr>
          <w:rFonts w:eastAsiaTheme="minorHAnsi"/>
          <w:sz w:val="28"/>
          <w:szCs w:val="28"/>
          <w:lang w:eastAsia="en-US"/>
        </w:rPr>
        <w:t>0</w:t>
      </w:r>
      <w:r w:rsidRPr="008D195F">
        <w:rPr>
          <w:rFonts w:eastAsiaTheme="minorHAnsi"/>
          <w:sz w:val="28"/>
          <w:szCs w:val="28"/>
          <w:lang w:eastAsia="en-US"/>
        </w:rPr>
        <w:t>1</w:t>
      </w:r>
      <w:r w:rsidR="005D5DC7" w:rsidRPr="008D195F">
        <w:rPr>
          <w:rFonts w:eastAsiaTheme="minorHAnsi"/>
          <w:sz w:val="28"/>
          <w:szCs w:val="28"/>
          <w:lang w:eastAsia="en-US"/>
        </w:rPr>
        <w:t>.01.</w:t>
      </w:r>
      <w:r w:rsidRPr="008D195F">
        <w:rPr>
          <w:rFonts w:eastAsiaTheme="minorHAnsi"/>
          <w:sz w:val="28"/>
          <w:szCs w:val="28"/>
          <w:lang w:eastAsia="en-US"/>
        </w:rPr>
        <w:t>202</w:t>
      </w:r>
      <w:r w:rsidR="008D195F">
        <w:rPr>
          <w:rFonts w:eastAsiaTheme="minorHAnsi"/>
          <w:sz w:val="28"/>
          <w:szCs w:val="28"/>
          <w:lang w:eastAsia="en-US"/>
        </w:rPr>
        <w:t>1</w:t>
      </w:r>
      <w:r w:rsidRPr="008D195F">
        <w:rPr>
          <w:rFonts w:eastAsiaTheme="minorHAnsi"/>
          <w:sz w:val="28"/>
          <w:szCs w:val="28"/>
          <w:lang w:eastAsia="en-US"/>
        </w:rPr>
        <w:t xml:space="preserve"> составляет 1 191 872</w:t>
      </w:r>
      <w:r w:rsidR="000862CF" w:rsidRPr="008D195F">
        <w:rPr>
          <w:rFonts w:eastAsiaTheme="minorHAnsi"/>
          <w:sz w:val="28"/>
          <w:szCs w:val="28"/>
          <w:lang w:eastAsia="en-US"/>
        </w:rPr>
        <w:t>,</w:t>
      </w:r>
      <w:r w:rsidRPr="008D195F">
        <w:rPr>
          <w:rFonts w:eastAsiaTheme="minorHAnsi"/>
          <w:sz w:val="28"/>
          <w:szCs w:val="28"/>
          <w:lang w:eastAsia="en-US"/>
        </w:rPr>
        <w:t>00</w:t>
      </w:r>
      <w:r w:rsidR="000862CF" w:rsidRPr="008D195F">
        <w:rPr>
          <w:rFonts w:eastAsiaTheme="minorHAnsi"/>
          <w:sz w:val="28"/>
          <w:szCs w:val="28"/>
          <w:lang w:eastAsia="en-US"/>
        </w:rPr>
        <w:t xml:space="preserve"> тыс.</w:t>
      </w:r>
      <w:r w:rsidRPr="008D195F">
        <w:rPr>
          <w:rFonts w:eastAsiaTheme="minorHAnsi"/>
          <w:sz w:val="28"/>
          <w:szCs w:val="28"/>
          <w:lang w:eastAsia="en-US"/>
        </w:rPr>
        <w:t xml:space="preserve"> руб</w:t>
      </w:r>
      <w:r w:rsidR="00BB0741" w:rsidRPr="008D195F">
        <w:rPr>
          <w:rFonts w:eastAsiaTheme="minorHAnsi"/>
          <w:sz w:val="28"/>
          <w:szCs w:val="28"/>
          <w:lang w:eastAsia="en-US"/>
        </w:rPr>
        <w:t>л</w:t>
      </w:r>
      <w:r w:rsidR="00364C1D" w:rsidRPr="008D195F">
        <w:rPr>
          <w:rFonts w:eastAsiaTheme="minorHAnsi"/>
          <w:sz w:val="28"/>
          <w:szCs w:val="28"/>
          <w:lang w:eastAsia="en-US"/>
        </w:rPr>
        <w:t>ей</w:t>
      </w:r>
      <w:r w:rsidRPr="008D195F">
        <w:rPr>
          <w:rFonts w:eastAsiaTheme="minorHAnsi"/>
          <w:sz w:val="28"/>
          <w:szCs w:val="28"/>
          <w:lang w:eastAsia="en-US"/>
        </w:rPr>
        <w:t>, проценты за пользование кредитными линиями –</w:t>
      </w:r>
      <w:r w:rsidR="009B142B">
        <w:rPr>
          <w:rFonts w:eastAsiaTheme="minorHAnsi"/>
          <w:sz w:val="28"/>
          <w:szCs w:val="28"/>
          <w:lang w:eastAsia="en-US"/>
        </w:rPr>
        <w:t xml:space="preserve">3 926,27 </w:t>
      </w:r>
      <w:r w:rsidR="000862CF" w:rsidRPr="008D195F">
        <w:rPr>
          <w:rFonts w:eastAsiaTheme="minorHAnsi"/>
          <w:sz w:val="28"/>
          <w:szCs w:val="28"/>
          <w:lang w:eastAsia="en-US"/>
        </w:rPr>
        <w:t>тыс.</w:t>
      </w:r>
      <w:r w:rsidRPr="008D195F">
        <w:rPr>
          <w:rFonts w:eastAsiaTheme="minorHAnsi"/>
          <w:sz w:val="28"/>
          <w:szCs w:val="28"/>
          <w:lang w:eastAsia="en-US"/>
        </w:rPr>
        <w:t xml:space="preserve"> руб</w:t>
      </w:r>
      <w:r w:rsidR="00BB0741" w:rsidRPr="008D195F">
        <w:rPr>
          <w:rFonts w:eastAsiaTheme="minorHAnsi"/>
          <w:sz w:val="28"/>
          <w:szCs w:val="28"/>
          <w:lang w:eastAsia="en-US"/>
        </w:rPr>
        <w:t>лей</w:t>
      </w:r>
      <w:r w:rsidR="005D5DC7" w:rsidRPr="008D195F">
        <w:rPr>
          <w:rFonts w:eastAsiaTheme="minorHAnsi"/>
          <w:sz w:val="28"/>
          <w:szCs w:val="28"/>
          <w:lang w:eastAsia="en-US"/>
        </w:rPr>
        <w:t>.</w:t>
      </w:r>
    </w:p>
    <w:p w:rsidR="00036907" w:rsidRPr="009B142B" w:rsidRDefault="00036907" w:rsidP="003029C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B142B">
        <w:rPr>
          <w:sz w:val="28"/>
          <w:szCs w:val="28"/>
        </w:rPr>
        <w:t>Сведения об изменении остатков валюты баланса (ф.0503373)</w:t>
      </w:r>
      <w:r w:rsidR="00AE7CEB" w:rsidRPr="009B142B">
        <w:rPr>
          <w:sz w:val="28"/>
          <w:szCs w:val="28"/>
        </w:rPr>
        <w:t xml:space="preserve"> </w:t>
      </w:r>
      <w:r w:rsidRPr="009B142B">
        <w:rPr>
          <w:sz w:val="28"/>
          <w:szCs w:val="28"/>
        </w:rPr>
        <w:t>содерж</w:t>
      </w:r>
      <w:r w:rsidR="00AE7CEB" w:rsidRPr="009B142B">
        <w:rPr>
          <w:sz w:val="28"/>
          <w:szCs w:val="28"/>
        </w:rPr>
        <w:t>а</w:t>
      </w:r>
      <w:r w:rsidRPr="009B142B">
        <w:rPr>
          <w:sz w:val="28"/>
          <w:szCs w:val="28"/>
        </w:rPr>
        <w:t>т данные об изменении показателей на 1 января 20</w:t>
      </w:r>
      <w:r w:rsidR="009B142B" w:rsidRPr="009B142B">
        <w:rPr>
          <w:sz w:val="28"/>
          <w:szCs w:val="28"/>
        </w:rPr>
        <w:t>20</w:t>
      </w:r>
      <w:r w:rsidRPr="009B142B">
        <w:rPr>
          <w:sz w:val="28"/>
          <w:szCs w:val="28"/>
        </w:rPr>
        <w:t xml:space="preserve"> года вступительного баланса исполнения бюджета:</w:t>
      </w:r>
    </w:p>
    <w:p w:rsidR="009B142B" w:rsidRPr="006651F7" w:rsidRDefault="009B142B" w:rsidP="009B142B">
      <w:pPr>
        <w:ind w:firstLine="708"/>
        <w:jc w:val="both"/>
        <w:rPr>
          <w:sz w:val="28"/>
          <w:szCs w:val="28"/>
        </w:rPr>
      </w:pPr>
      <w:r w:rsidRPr="006651F7">
        <w:rPr>
          <w:sz w:val="28"/>
          <w:szCs w:val="28"/>
        </w:rPr>
        <w:t xml:space="preserve">1) по кодам 03 "исправление ошибок прошлых лет": </w:t>
      </w:r>
    </w:p>
    <w:p w:rsidR="009B142B" w:rsidRPr="006651F7" w:rsidRDefault="009B142B" w:rsidP="009B142B">
      <w:pPr>
        <w:ind w:firstLine="708"/>
        <w:jc w:val="both"/>
        <w:rPr>
          <w:sz w:val="28"/>
          <w:szCs w:val="28"/>
        </w:rPr>
      </w:pPr>
      <w:proofErr w:type="gramStart"/>
      <w:r w:rsidRPr="006651F7">
        <w:rPr>
          <w:sz w:val="28"/>
          <w:szCs w:val="28"/>
        </w:rPr>
        <w:t>учредителями муниципальных учреждений произведена корректировка по счету 204 33 "Участие в государственных (муниципальных) учреждениях" на сумму – 26 779 258,56 руб. в связи с выявленными в результате внутреннего финансового контроля муниципальными бюджетными и автономными учреждениями города не осуществленными в 2019 году изменениями по ОЦДИ, согласно внесенным 2019 году изменением в постановление администрации города от 29.04.2014 №794 "О видах особо ценного движимого</w:t>
      </w:r>
      <w:proofErr w:type="gramEnd"/>
      <w:r w:rsidRPr="006651F7">
        <w:rPr>
          <w:sz w:val="28"/>
          <w:szCs w:val="28"/>
        </w:rPr>
        <w:t xml:space="preserve"> </w:t>
      </w:r>
      <w:r w:rsidRPr="006651F7">
        <w:rPr>
          <w:sz w:val="28"/>
          <w:szCs w:val="28"/>
        </w:rPr>
        <w:lastRenderedPageBreak/>
        <w:t xml:space="preserve">имущества и порядке ведения перечня особо ценного движимого имущества муниципальными </w:t>
      </w:r>
      <w:proofErr w:type="gramStart"/>
      <w:r w:rsidRPr="006651F7">
        <w:rPr>
          <w:sz w:val="28"/>
          <w:szCs w:val="28"/>
        </w:rPr>
        <w:t>бюджетными</w:t>
      </w:r>
      <w:proofErr w:type="gramEnd"/>
      <w:r w:rsidRPr="006651F7">
        <w:rPr>
          <w:sz w:val="28"/>
          <w:szCs w:val="28"/>
        </w:rPr>
        <w:t xml:space="preserve"> и автономными учреждениями горда Нижневартовска";</w:t>
      </w:r>
    </w:p>
    <w:p w:rsidR="009B142B" w:rsidRPr="006651F7" w:rsidRDefault="009B142B" w:rsidP="009B142B">
      <w:pPr>
        <w:ind w:firstLine="708"/>
        <w:jc w:val="both"/>
        <w:rPr>
          <w:sz w:val="28"/>
          <w:szCs w:val="28"/>
        </w:rPr>
      </w:pPr>
      <w:r w:rsidRPr="006651F7">
        <w:rPr>
          <w:sz w:val="28"/>
          <w:szCs w:val="28"/>
        </w:rPr>
        <w:t>управлением Федеральной налоговой службы по Ханты-Мансийскому автономному округу – Югре произведена корректировка дебиторской задолженности по доходам в сумме 1 582 113,64 руб., кредиторской задолженности по доходам в сумме 375 989,50 руб.</w:t>
      </w:r>
    </w:p>
    <w:p w:rsidR="009B142B" w:rsidRPr="006651F7" w:rsidRDefault="009B142B" w:rsidP="009B142B">
      <w:pPr>
        <w:ind w:firstLine="708"/>
        <w:jc w:val="both"/>
        <w:rPr>
          <w:sz w:val="28"/>
          <w:szCs w:val="28"/>
        </w:rPr>
      </w:pPr>
      <w:r w:rsidRPr="006651F7">
        <w:rPr>
          <w:sz w:val="28"/>
          <w:szCs w:val="28"/>
        </w:rPr>
        <w:t>2) 07 "исправление ошибок прошлых лет по результатам внешнего (внутреннего) государственного (муниципального) контроля":</w:t>
      </w:r>
    </w:p>
    <w:p w:rsidR="009B142B" w:rsidRPr="006651F7" w:rsidRDefault="009B142B" w:rsidP="009B142B">
      <w:pPr>
        <w:ind w:firstLine="708"/>
        <w:jc w:val="both"/>
        <w:rPr>
          <w:sz w:val="28"/>
          <w:szCs w:val="28"/>
        </w:rPr>
      </w:pPr>
      <w:proofErr w:type="gramStart"/>
      <w:r w:rsidRPr="006651F7">
        <w:rPr>
          <w:sz w:val="28"/>
          <w:szCs w:val="28"/>
        </w:rPr>
        <w:t xml:space="preserve">по результатам проведенных контрольных мероприятий органами муниципального финансового контроля произведено начисление задолженности по исполнительным листам в сумме 6 308 411,22 руб.; произведены бухгалтерские записи по закрытию дебиторской задолженности по целевым субсидиям, выданным СОНКО на реализацию общественно значимых проектов в 2019 году на сумму </w:t>
      </w:r>
      <w:r>
        <w:rPr>
          <w:sz w:val="28"/>
          <w:szCs w:val="28"/>
        </w:rPr>
        <w:t xml:space="preserve">"минус" </w:t>
      </w:r>
      <w:r w:rsidRPr="006651F7">
        <w:rPr>
          <w:sz w:val="28"/>
          <w:szCs w:val="28"/>
        </w:rPr>
        <w:t>6 604 314,64 руб.;</w:t>
      </w:r>
      <w:proofErr w:type="gramEnd"/>
    </w:p>
    <w:p w:rsidR="009B142B" w:rsidRDefault="009B142B" w:rsidP="009B142B">
      <w:pPr>
        <w:ind w:firstLine="708"/>
        <w:jc w:val="both"/>
        <w:rPr>
          <w:sz w:val="28"/>
          <w:szCs w:val="28"/>
        </w:rPr>
      </w:pPr>
      <w:proofErr w:type="gramStart"/>
      <w:r w:rsidRPr="006651F7">
        <w:rPr>
          <w:sz w:val="28"/>
          <w:szCs w:val="28"/>
        </w:rPr>
        <w:t>в ходе проведения в муниципальных бюджетных и автономных учреждениях города контрольных мероприятий органами муниципального финансового контроля, установлены нарушения при использовании в 2019 году средств субсидий на иные цели на сумму 455 688,89руб. Из них учреждения произвели начисление возврата в бюджет города неиспользованных остатков субсидий на иные цели по счету 5 303 05 00 в сумме 455 688,89.</w:t>
      </w:r>
      <w:proofErr w:type="gramEnd"/>
      <w:r w:rsidRPr="006651F7">
        <w:rPr>
          <w:sz w:val="28"/>
          <w:szCs w:val="28"/>
        </w:rPr>
        <w:t xml:space="preserve"> Главные распорядители средств бюджета города, осуществляющие функции и полномочия учредителя в отношении указанных учреждений начислили дебиторскую задолженность по возврату неиспользованного остатка субсидии на иные цели по счету 1 205 53 000.</w:t>
      </w:r>
    </w:p>
    <w:p w:rsidR="00036907" w:rsidRPr="009B142B" w:rsidRDefault="009B142B" w:rsidP="009132C8">
      <w:pPr>
        <w:ind w:firstLine="709"/>
        <w:jc w:val="both"/>
        <w:rPr>
          <w:sz w:val="28"/>
          <w:szCs w:val="28"/>
        </w:rPr>
      </w:pPr>
      <w:r w:rsidRPr="009B142B">
        <w:rPr>
          <w:sz w:val="28"/>
          <w:szCs w:val="28"/>
        </w:rPr>
        <w:t>С</w:t>
      </w:r>
      <w:r w:rsidR="00036907" w:rsidRPr="009B142B">
        <w:rPr>
          <w:sz w:val="28"/>
          <w:szCs w:val="28"/>
        </w:rPr>
        <w:t>ведения об остатках денежных средств на счетах получателя средств бюджета (ф.0503178)</w:t>
      </w:r>
    </w:p>
    <w:p w:rsidR="00036907" w:rsidRPr="009B142B" w:rsidRDefault="00036907" w:rsidP="009132C8">
      <w:pPr>
        <w:ind w:firstLine="709"/>
        <w:jc w:val="both"/>
        <w:rPr>
          <w:sz w:val="28"/>
          <w:szCs w:val="28"/>
        </w:rPr>
      </w:pPr>
      <w:r w:rsidRPr="009B142B">
        <w:rPr>
          <w:sz w:val="28"/>
          <w:szCs w:val="28"/>
        </w:rPr>
        <w:t xml:space="preserve">Остаток средств на счете бюджета города на </w:t>
      </w:r>
      <w:r w:rsidR="00AF024B" w:rsidRPr="009B142B">
        <w:rPr>
          <w:sz w:val="28"/>
          <w:szCs w:val="28"/>
        </w:rPr>
        <w:t>0</w:t>
      </w:r>
      <w:r w:rsidRPr="009B142B">
        <w:rPr>
          <w:sz w:val="28"/>
          <w:szCs w:val="28"/>
        </w:rPr>
        <w:t>1</w:t>
      </w:r>
      <w:r w:rsidR="00AF024B" w:rsidRPr="009B142B">
        <w:rPr>
          <w:sz w:val="28"/>
          <w:szCs w:val="28"/>
        </w:rPr>
        <w:t>.01.</w:t>
      </w:r>
      <w:r w:rsidRPr="009B142B">
        <w:rPr>
          <w:sz w:val="28"/>
          <w:szCs w:val="28"/>
        </w:rPr>
        <w:t>202</w:t>
      </w:r>
      <w:r w:rsidR="009B142B" w:rsidRPr="009B142B">
        <w:rPr>
          <w:sz w:val="28"/>
          <w:szCs w:val="28"/>
        </w:rPr>
        <w:t>1</w:t>
      </w:r>
      <w:r w:rsidRPr="009B142B">
        <w:rPr>
          <w:sz w:val="28"/>
          <w:szCs w:val="28"/>
        </w:rPr>
        <w:t xml:space="preserve"> состав</w:t>
      </w:r>
      <w:r w:rsidR="00411A1B" w:rsidRPr="009B142B">
        <w:rPr>
          <w:sz w:val="28"/>
          <w:szCs w:val="28"/>
        </w:rPr>
        <w:t>ил</w:t>
      </w:r>
      <w:r w:rsidRPr="009B142B">
        <w:rPr>
          <w:sz w:val="28"/>
          <w:szCs w:val="28"/>
        </w:rPr>
        <w:t xml:space="preserve"> </w:t>
      </w:r>
      <w:r w:rsidR="00AF024B" w:rsidRPr="009B142B">
        <w:rPr>
          <w:sz w:val="28"/>
          <w:szCs w:val="28"/>
        </w:rPr>
        <w:t xml:space="preserve">          </w:t>
      </w:r>
      <w:r w:rsidR="009B142B">
        <w:rPr>
          <w:sz w:val="28"/>
          <w:szCs w:val="28"/>
        </w:rPr>
        <w:t xml:space="preserve">781 758,03 </w:t>
      </w:r>
      <w:r w:rsidR="003A7E6D" w:rsidRPr="009B142B">
        <w:rPr>
          <w:sz w:val="28"/>
          <w:szCs w:val="28"/>
        </w:rPr>
        <w:t>тыс.</w:t>
      </w:r>
      <w:r w:rsidRPr="009B142B">
        <w:rPr>
          <w:sz w:val="28"/>
          <w:szCs w:val="28"/>
        </w:rPr>
        <w:t xml:space="preserve"> руб</w:t>
      </w:r>
      <w:r w:rsidR="00BB0741" w:rsidRPr="009B142B">
        <w:rPr>
          <w:sz w:val="28"/>
          <w:szCs w:val="28"/>
        </w:rPr>
        <w:t>лей</w:t>
      </w:r>
      <w:r w:rsidRPr="009B142B">
        <w:rPr>
          <w:sz w:val="28"/>
          <w:szCs w:val="28"/>
        </w:rPr>
        <w:t xml:space="preserve">, </w:t>
      </w:r>
      <w:r w:rsidR="003A7E6D" w:rsidRPr="009B142B">
        <w:rPr>
          <w:sz w:val="28"/>
          <w:szCs w:val="28"/>
        </w:rPr>
        <w:t xml:space="preserve">из них: </w:t>
      </w:r>
      <w:r w:rsidR="009B142B">
        <w:rPr>
          <w:sz w:val="28"/>
          <w:szCs w:val="28"/>
        </w:rPr>
        <w:t xml:space="preserve">772 494,51 </w:t>
      </w:r>
      <w:r w:rsidR="003A7E6D" w:rsidRPr="009B142B">
        <w:rPr>
          <w:sz w:val="28"/>
          <w:szCs w:val="28"/>
        </w:rPr>
        <w:t xml:space="preserve">тыс. рублей – средства бюджета города; </w:t>
      </w:r>
      <w:r w:rsidR="009B142B">
        <w:rPr>
          <w:sz w:val="28"/>
          <w:szCs w:val="28"/>
        </w:rPr>
        <w:t xml:space="preserve">9 263,52 </w:t>
      </w:r>
      <w:r w:rsidR="003A7E6D" w:rsidRPr="009B142B">
        <w:rPr>
          <w:sz w:val="28"/>
          <w:szCs w:val="28"/>
        </w:rPr>
        <w:t>тыс. рублей - средства</w:t>
      </w:r>
      <w:r w:rsidRPr="009B142B">
        <w:rPr>
          <w:sz w:val="28"/>
          <w:szCs w:val="28"/>
        </w:rPr>
        <w:t xml:space="preserve"> бюджета автономного округа</w:t>
      </w:r>
      <w:r w:rsidR="00BB0741" w:rsidRPr="009B142B">
        <w:rPr>
          <w:sz w:val="28"/>
          <w:szCs w:val="28"/>
        </w:rPr>
        <w:t>.</w:t>
      </w:r>
    </w:p>
    <w:p w:rsidR="003029CE" w:rsidRPr="00FF6A7A" w:rsidRDefault="00036907" w:rsidP="009132C8">
      <w:pPr>
        <w:ind w:firstLine="709"/>
        <w:jc w:val="both"/>
        <w:rPr>
          <w:sz w:val="28"/>
          <w:szCs w:val="28"/>
        </w:rPr>
      </w:pPr>
      <w:r w:rsidRPr="00FF6A7A">
        <w:rPr>
          <w:sz w:val="28"/>
          <w:szCs w:val="28"/>
        </w:rPr>
        <w:t>Остаток средств, поступивших во временное распоряжение получателей средств бюджета города</w:t>
      </w:r>
      <w:r w:rsidR="00AF024B" w:rsidRPr="00FF6A7A">
        <w:rPr>
          <w:sz w:val="28"/>
          <w:szCs w:val="28"/>
        </w:rPr>
        <w:t>,</w:t>
      </w:r>
      <w:r w:rsidRPr="00FF6A7A">
        <w:rPr>
          <w:sz w:val="28"/>
          <w:szCs w:val="28"/>
        </w:rPr>
        <w:t xml:space="preserve"> на 1.01.202</w:t>
      </w:r>
      <w:r w:rsidR="009B142B" w:rsidRPr="00FF6A7A">
        <w:rPr>
          <w:sz w:val="28"/>
          <w:szCs w:val="28"/>
        </w:rPr>
        <w:t>1</w:t>
      </w:r>
      <w:r w:rsidRPr="00FF6A7A">
        <w:rPr>
          <w:sz w:val="28"/>
          <w:szCs w:val="28"/>
        </w:rPr>
        <w:t xml:space="preserve"> состав</w:t>
      </w:r>
      <w:r w:rsidR="00411A1B" w:rsidRPr="00FF6A7A">
        <w:rPr>
          <w:sz w:val="28"/>
          <w:szCs w:val="28"/>
        </w:rPr>
        <w:t>ил</w:t>
      </w:r>
      <w:r w:rsidRPr="00FF6A7A">
        <w:rPr>
          <w:sz w:val="28"/>
          <w:szCs w:val="28"/>
        </w:rPr>
        <w:t xml:space="preserve"> </w:t>
      </w:r>
      <w:r w:rsidR="00FF6A7A">
        <w:rPr>
          <w:sz w:val="28"/>
          <w:szCs w:val="28"/>
        </w:rPr>
        <w:t xml:space="preserve">134 201,31 </w:t>
      </w:r>
      <w:r w:rsidR="003A7E6D" w:rsidRPr="00FF6A7A">
        <w:rPr>
          <w:sz w:val="28"/>
          <w:szCs w:val="28"/>
        </w:rPr>
        <w:t xml:space="preserve">тыс. </w:t>
      </w:r>
      <w:r w:rsidRPr="00FF6A7A">
        <w:rPr>
          <w:sz w:val="28"/>
          <w:szCs w:val="28"/>
        </w:rPr>
        <w:t>руб</w:t>
      </w:r>
      <w:r w:rsidR="00BB0741" w:rsidRPr="00FF6A7A">
        <w:rPr>
          <w:sz w:val="28"/>
          <w:szCs w:val="28"/>
        </w:rPr>
        <w:t>лей</w:t>
      </w:r>
      <w:r w:rsidRPr="00FF6A7A">
        <w:rPr>
          <w:sz w:val="28"/>
          <w:szCs w:val="28"/>
        </w:rPr>
        <w:t xml:space="preserve"> (обеспечение заявок при проведении конкурсов и аукционов путем внесения денежных средств, обеспечение исполнения муниципальных контрактов). </w:t>
      </w:r>
    </w:p>
    <w:p w:rsidR="00036907" w:rsidRPr="00035D41" w:rsidRDefault="00036907" w:rsidP="009132C8">
      <w:pPr>
        <w:ind w:firstLine="709"/>
        <w:jc w:val="both"/>
        <w:rPr>
          <w:sz w:val="28"/>
          <w:szCs w:val="28"/>
        </w:rPr>
      </w:pPr>
      <w:r w:rsidRPr="00035D41">
        <w:rPr>
          <w:sz w:val="28"/>
          <w:szCs w:val="28"/>
        </w:rPr>
        <w:t>Сведения о вложениях в объекты недвижимого имущества, объектах незавершенного строительства (ф.0503190)</w:t>
      </w:r>
    </w:p>
    <w:p w:rsidR="003029CE" w:rsidRPr="00035D41" w:rsidRDefault="00467569" w:rsidP="009132C8">
      <w:pPr>
        <w:ind w:firstLine="709"/>
        <w:jc w:val="both"/>
        <w:rPr>
          <w:sz w:val="28"/>
          <w:szCs w:val="28"/>
        </w:rPr>
      </w:pPr>
      <w:r w:rsidRPr="00035D41">
        <w:rPr>
          <w:sz w:val="28"/>
          <w:szCs w:val="28"/>
        </w:rPr>
        <w:t>По состоянию на 01.01.202</w:t>
      </w:r>
      <w:r w:rsidR="00035D41" w:rsidRPr="00035D41">
        <w:rPr>
          <w:sz w:val="28"/>
          <w:szCs w:val="28"/>
        </w:rPr>
        <w:t>1</w:t>
      </w:r>
      <w:r w:rsidRPr="00035D41">
        <w:rPr>
          <w:sz w:val="28"/>
          <w:szCs w:val="28"/>
        </w:rPr>
        <w:t xml:space="preserve"> в муниципальном образовании </w:t>
      </w:r>
      <w:r w:rsidR="00035D41" w:rsidRPr="00035D41">
        <w:rPr>
          <w:sz w:val="28"/>
          <w:szCs w:val="28"/>
        </w:rPr>
        <w:t xml:space="preserve">город Нижневартовск </w:t>
      </w:r>
      <w:r w:rsidRPr="00035D41">
        <w:rPr>
          <w:sz w:val="28"/>
          <w:szCs w:val="28"/>
        </w:rPr>
        <w:t xml:space="preserve">числятся объекты незавершенного строительства на сумму </w:t>
      </w:r>
      <w:r w:rsidR="00035D41" w:rsidRPr="00035D41">
        <w:rPr>
          <w:sz w:val="28"/>
          <w:szCs w:val="28"/>
        </w:rPr>
        <w:t xml:space="preserve">      1</w:t>
      </w:r>
      <w:r w:rsidRPr="00035D41">
        <w:rPr>
          <w:sz w:val="28"/>
          <w:szCs w:val="28"/>
        </w:rPr>
        <w:t xml:space="preserve"> </w:t>
      </w:r>
      <w:r w:rsidR="00035D41" w:rsidRPr="00035D41">
        <w:rPr>
          <w:sz w:val="28"/>
          <w:szCs w:val="28"/>
        </w:rPr>
        <w:t>267</w:t>
      </w:r>
      <w:r w:rsidR="001E7694" w:rsidRPr="00035D41">
        <w:rPr>
          <w:sz w:val="28"/>
          <w:szCs w:val="28"/>
        </w:rPr>
        <w:t xml:space="preserve"> </w:t>
      </w:r>
      <w:r w:rsidR="00035D41" w:rsidRPr="00035D41">
        <w:rPr>
          <w:sz w:val="28"/>
          <w:szCs w:val="28"/>
        </w:rPr>
        <w:t>275</w:t>
      </w:r>
      <w:r w:rsidR="001E7694" w:rsidRPr="00035D41">
        <w:rPr>
          <w:sz w:val="28"/>
          <w:szCs w:val="28"/>
        </w:rPr>
        <w:t>,8</w:t>
      </w:r>
      <w:r w:rsidR="00035D41" w:rsidRPr="00035D41">
        <w:rPr>
          <w:sz w:val="28"/>
          <w:szCs w:val="28"/>
        </w:rPr>
        <w:t>9</w:t>
      </w:r>
      <w:r w:rsidRPr="00035D41">
        <w:rPr>
          <w:sz w:val="28"/>
          <w:szCs w:val="28"/>
        </w:rPr>
        <w:t xml:space="preserve"> </w:t>
      </w:r>
      <w:r w:rsidR="001E7694" w:rsidRPr="00035D41">
        <w:rPr>
          <w:sz w:val="28"/>
          <w:szCs w:val="28"/>
        </w:rPr>
        <w:t>тыс</w:t>
      </w:r>
      <w:r w:rsidRPr="00035D41">
        <w:rPr>
          <w:sz w:val="28"/>
          <w:szCs w:val="28"/>
        </w:rPr>
        <w:t>. руб</w:t>
      </w:r>
      <w:r w:rsidR="001E7694" w:rsidRPr="00035D41">
        <w:rPr>
          <w:sz w:val="28"/>
          <w:szCs w:val="28"/>
        </w:rPr>
        <w:t>лей</w:t>
      </w:r>
      <w:r w:rsidRPr="00035D41">
        <w:rPr>
          <w:sz w:val="28"/>
          <w:szCs w:val="28"/>
        </w:rPr>
        <w:t>, из них:</w:t>
      </w:r>
    </w:p>
    <w:p w:rsidR="00467569" w:rsidRPr="00035D41" w:rsidRDefault="00035D41" w:rsidP="00467569">
      <w:pPr>
        <w:ind w:firstLine="708"/>
        <w:jc w:val="both"/>
        <w:rPr>
          <w:sz w:val="28"/>
          <w:szCs w:val="28"/>
        </w:rPr>
      </w:pPr>
      <w:r w:rsidRPr="00035D41">
        <w:rPr>
          <w:sz w:val="28"/>
          <w:szCs w:val="28"/>
        </w:rPr>
        <w:t>470</w:t>
      </w:r>
      <w:r w:rsidR="001E7694" w:rsidRPr="00035D41">
        <w:rPr>
          <w:sz w:val="28"/>
          <w:szCs w:val="28"/>
        </w:rPr>
        <w:t xml:space="preserve"> </w:t>
      </w:r>
      <w:r w:rsidRPr="00035D41">
        <w:rPr>
          <w:sz w:val="28"/>
          <w:szCs w:val="28"/>
        </w:rPr>
        <w:t>847</w:t>
      </w:r>
      <w:r w:rsidR="001E7694" w:rsidRPr="00035D41">
        <w:rPr>
          <w:sz w:val="28"/>
          <w:szCs w:val="28"/>
        </w:rPr>
        <w:t>,</w:t>
      </w:r>
      <w:r w:rsidRPr="00035D41">
        <w:rPr>
          <w:sz w:val="28"/>
          <w:szCs w:val="28"/>
        </w:rPr>
        <w:t>27</w:t>
      </w:r>
      <w:r w:rsidR="00467569" w:rsidRPr="00035D41">
        <w:rPr>
          <w:sz w:val="28"/>
          <w:szCs w:val="28"/>
        </w:rPr>
        <w:t xml:space="preserve"> </w:t>
      </w:r>
      <w:r w:rsidR="001E7694" w:rsidRPr="00035D41">
        <w:rPr>
          <w:sz w:val="28"/>
          <w:szCs w:val="28"/>
        </w:rPr>
        <w:t>тыс.</w:t>
      </w:r>
      <w:r w:rsidR="00467569" w:rsidRPr="00035D41">
        <w:rPr>
          <w:sz w:val="28"/>
          <w:szCs w:val="28"/>
        </w:rPr>
        <w:t xml:space="preserve"> руб</w:t>
      </w:r>
      <w:r w:rsidR="001E7694" w:rsidRPr="00035D41">
        <w:rPr>
          <w:sz w:val="28"/>
          <w:szCs w:val="28"/>
        </w:rPr>
        <w:t>лей</w:t>
      </w:r>
      <w:r w:rsidR="00467569" w:rsidRPr="00035D41">
        <w:rPr>
          <w:sz w:val="28"/>
          <w:szCs w:val="28"/>
        </w:rPr>
        <w:t xml:space="preserve"> по коду строки 100 </w:t>
      </w:r>
      <w:r w:rsidR="000F7FBA" w:rsidRPr="00035D41">
        <w:rPr>
          <w:sz w:val="28"/>
          <w:szCs w:val="28"/>
        </w:rPr>
        <w:t>"</w:t>
      </w:r>
      <w:r w:rsidR="00467569" w:rsidRPr="00035D41">
        <w:rPr>
          <w:sz w:val="28"/>
          <w:szCs w:val="28"/>
        </w:rPr>
        <w:t>Вложения в объекты незавершенного строительства, включенные в документ, устанавливающий распределение бюджетных средств на реализацию инвестиционных проектов</w:t>
      </w:r>
      <w:r w:rsidR="000F7FBA" w:rsidRPr="00035D41">
        <w:rPr>
          <w:sz w:val="28"/>
          <w:szCs w:val="28"/>
        </w:rPr>
        <w:t>"</w:t>
      </w:r>
      <w:r w:rsidR="00467569" w:rsidRPr="00035D41">
        <w:rPr>
          <w:sz w:val="28"/>
          <w:szCs w:val="28"/>
        </w:rPr>
        <w:t xml:space="preserve">. </w:t>
      </w:r>
    </w:p>
    <w:p w:rsidR="00467569" w:rsidRPr="00035D41" w:rsidRDefault="00467569" w:rsidP="00467569">
      <w:pPr>
        <w:ind w:firstLine="708"/>
        <w:jc w:val="both"/>
        <w:rPr>
          <w:sz w:val="28"/>
          <w:szCs w:val="28"/>
        </w:rPr>
      </w:pPr>
      <w:r w:rsidRPr="00035D41">
        <w:rPr>
          <w:sz w:val="28"/>
          <w:szCs w:val="28"/>
        </w:rPr>
        <w:t xml:space="preserve">Основными причинами включения объектов по данному коду является строительство социально значимых для города объектов, в том числе в рамках </w:t>
      </w:r>
      <w:r w:rsidRPr="00035D41">
        <w:rPr>
          <w:sz w:val="28"/>
          <w:szCs w:val="28"/>
        </w:rPr>
        <w:lastRenderedPageBreak/>
        <w:t>выполнения государственных и муниципальных программ в установленные сроки строительства.</w:t>
      </w:r>
    </w:p>
    <w:p w:rsidR="00467569" w:rsidRPr="00035D41" w:rsidRDefault="00035D41" w:rsidP="00467569">
      <w:pPr>
        <w:ind w:firstLine="708"/>
        <w:jc w:val="both"/>
        <w:rPr>
          <w:sz w:val="28"/>
          <w:szCs w:val="28"/>
        </w:rPr>
      </w:pPr>
      <w:r w:rsidRPr="00035D41">
        <w:rPr>
          <w:sz w:val="28"/>
          <w:szCs w:val="28"/>
        </w:rPr>
        <w:t>229</w:t>
      </w:r>
      <w:r w:rsidR="00411A1B" w:rsidRPr="00035D41">
        <w:rPr>
          <w:sz w:val="28"/>
          <w:szCs w:val="28"/>
        </w:rPr>
        <w:t xml:space="preserve"> </w:t>
      </w:r>
      <w:r w:rsidRPr="00035D41">
        <w:rPr>
          <w:sz w:val="28"/>
          <w:szCs w:val="28"/>
        </w:rPr>
        <w:t>329</w:t>
      </w:r>
      <w:r w:rsidR="00411A1B" w:rsidRPr="00035D41">
        <w:rPr>
          <w:sz w:val="28"/>
          <w:szCs w:val="28"/>
        </w:rPr>
        <w:t>,</w:t>
      </w:r>
      <w:r w:rsidRPr="00035D41">
        <w:rPr>
          <w:sz w:val="28"/>
          <w:szCs w:val="28"/>
        </w:rPr>
        <w:t>3</w:t>
      </w:r>
      <w:r w:rsidR="00411A1B" w:rsidRPr="00035D41">
        <w:rPr>
          <w:sz w:val="28"/>
          <w:szCs w:val="28"/>
        </w:rPr>
        <w:t>6</w:t>
      </w:r>
      <w:r w:rsidR="00467569" w:rsidRPr="00035D41">
        <w:rPr>
          <w:sz w:val="28"/>
          <w:szCs w:val="28"/>
        </w:rPr>
        <w:t xml:space="preserve"> </w:t>
      </w:r>
      <w:r w:rsidR="00411A1B" w:rsidRPr="00035D41">
        <w:rPr>
          <w:sz w:val="28"/>
          <w:szCs w:val="28"/>
        </w:rPr>
        <w:t>тыс</w:t>
      </w:r>
      <w:r w:rsidR="00467569" w:rsidRPr="00035D41">
        <w:rPr>
          <w:sz w:val="28"/>
          <w:szCs w:val="28"/>
        </w:rPr>
        <w:t>. руб</w:t>
      </w:r>
      <w:r w:rsidR="00411A1B" w:rsidRPr="00035D41">
        <w:rPr>
          <w:sz w:val="28"/>
          <w:szCs w:val="28"/>
        </w:rPr>
        <w:t>лей</w:t>
      </w:r>
      <w:r w:rsidR="00467569" w:rsidRPr="00035D41">
        <w:rPr>
          <w:sz w:val="28"/>
          <w:szCs w:val="28"/>
        </w:rPr>
        <w:t xml:space="preserve"> по строке 200 </w:t>
      </w:r>
      <w:r w:rsidR="000F7FBA" w:rsidRPr="00035D41">
        <w:rPr>
          <w:sz w:val="28"/>
          <w:szCs w:val="28"/>
        </w:rPr>
        <w:t>"</w:t>
      </w:r>
      <w:r w:rsidR="00467569" w:rsidRPr="00035D41">
        <w:rPr>
          <w:sz w:val="28"/>
          <w:szCs w:val="28"/>
        </w:rPr>
        <w:t>Вложения в объекты незавершенного строительства, не включенные в документ, устанавливающий распределение бюджетных средств на реализацию инвестиционных проектов</w:t>
      </w:r>
      <w:r w:rsidR="000F7FBA" w:rsidRPr="00035D41">
        <w:rPr>
          <w:sz w:val="28"/>
          <w:szCs w:val="28"/>
        </w:rPr>
        <w:t>"</w:t>
      </w:r>
      <w:r w:rsidR="00467569" w:rsidRPr="00035D41">
        <w:rPr>
          <w:sz w:val="28"/>
          <w:szCs w:val="28"/>
        </w:rPr>
        <w:t>.</w:t>
      </w:r>
    </w:p>
    <w:p w:rsidR="00467569" w:rsidRPr="00035D41" w:rsidRDefault="00467569" w:rsidP="00467569">
      <w:pPr>
        <w:ind w:firstLine="708"/>
        <w:jc w:val="both"/>
        <w:rPr>
          <w:sz w:val="28"/>
          <w:szCs w:val="28"/>
        </w:rPr>
      </w:pPr>
      <w:proofErr w:type="gramStart"/>
      <w:r w:rsidRPr="00035D41">
        <w:rPr>
          <w:sz w:val="28"/>
          <w:szCs w:val="28"/>
        </w:rPr>
        <w:t>Основными причинами включения объектов по данному коду является: отсутствие финансирования объектов в полном объеме проекта в проектные сроки строительства, банкротство и ликвидация подрядных организаций, недостаточные мощности подрядчиков для производства работ, выявленные в ходе строительства дополнительных работ, непредвиденных затрат, что приводит к корректировке проектов, повторным прохождением экспертиз, длительность процедуры оформления правоустанавливающих документов на земельные участки под строительство объектов, что увеличивает срок</w:t>
      </w:r>
      <w:proofErr w:type="gramEnd"/>
      <w:r w:rsidRPr="00035D41">
        <w:rPr>
          <w:sz w:val="28"/>
          <w:szCs w:val="28"/>
        </w:rPr>
        <w:t xml:space="preserve"> передачи затрат в муниципальную  собственность, безосновательное снижение стоимости строительства подрядчиками при проведении торгов, что приводит к необходимости повторных аукционов по определению подрядных организаций.</w:t>
      </w:r>
    </w:p>
    <w:p w:rsidR="00467569" w:rsidRPr="00035D41" w:rsidRDefault="00035D41" w:rsidP="00467569">
      <w:pPr>
        <w:ind w:firstLine="708"/>
        <w:jc w:val="both"/>
        <w:rPr>
          <w:sz w:val="28"/>
          <w:szCs w:val="28"/>
        </w:rPr>
      </w:pPr>
      <w:r w:rsidRPr="00035D41">
        <w:rPr>
          <w:sz w:val="28"/>
          <w:szCs w:val="28"/>
        </w:rPr>
        <w:t>44</w:t>
      </w:r>
      <w:r w:rsidR="001A232F">
        <w:rPr>
          <w:sz w:val="28"/>
          <w:szCs w:val="28"/>
        </w:rPr>
        <w:t>2</w:t>
      </w:r>
      <w:r w:rsidR="00411A1B" w:rsidRPr="00035D41">
        <w:rPr>
          <w:sz w:val="28"/>
          <w:szCs w:val="28"/>
        </w:rPr>
        <w:t xml:space="preserve"> </w:t>
      </w:r>
      <w:r w:rsidR="001A232F">
        <w:rPr>
          <w:sz w:val="28"/>
          <w:szCs w:val="28"/>
        </w:rPr>
        <w:t>294</w:t>
      </w:r>
      <w:r w:rsidR="00411A1B" w:rsidRPr="00035D41">
        <w:rPr>
          <w:sz w:val="28"/>
          <w:szCs w:val="28"/>
        </w:rPr>
        <w:t>,</w:t>
      </w:r>
      <w:r w:rsidR="001A232F">
        <w:rPr>
          <w:sz w:val="28"/>
          <w:szCs w:val="28"/>
        </w:rPr>
        <w:t>48</w:t>
      </w:r>
      <w:r w:rsidR="00467569" w:rsidRPr="00035D41">
        <w:rPr>
          <w:sz w:val="28"/>
          <w:szCs w:val="28"/>
        </w:rPr>
        <w:t xml:space="preserve"> </w:t>
      </w:r>
      <w:r w:rsidR="00411A1B" w:rsidRPr="00035D41">
        <w:rPr>
          <w:sz w:val="28"/>
          <w:szCs w:val="28"/>
        </w:rPr>
        <w:t>тыс</w:t>
      </w:r>
      <w:r w:rsidR="00467569" w:rsidRPr="00035D41">
        <w:rPr>
          <w:sz w:val="28"/>
          <w:szCs w:val="28"/>
        </w:rPr>
        <w:t>. руб</w:t>
      </w:r>
      <w:r w:rsidR="00411A1B" w:rsidRPr="00035D41">
        <w:rPr>
          <w:sz w:val="28"/>
          <w:szCs w:val="28"/>
        </w:rPr>
        <w:t>лей</w:t>
      </w:r>
      <w:r w:rsidR="00467569" w:rsidRPr="00035D41">
        <w:rPr>
          <w:sz w:val="28"/>
          <w:szCs w:val="28"/>
        </w:rPr>
        <w:t xml:space="preserve"> по строке 300 </w:t>
      </w:r>
      <w:r w:rsidR="00192410" w:rsidRPr="00035D41">
        <w:rPr>
          <w:sz w:val="28"/>
          <w:szCs w:val="28"/>
        </w:rPr>
        <w:t>"</w:t>
      </w:r>
      <w:r w:rsidR="00467569" w:rsidRPr="00035D41">
        <w:rPr>
          <w:sz w:val="28"/>
          <w:szCs w:val="28"/>
        </w:rPr>
        <w:t>Объекты законченного строительства, введенные в эксплуатацию, не прошедшие государственную регистрацию</w:t>
      </w:r>
      <w:r w:rsidR="00192410" w:rsidRPr="00035D41">
        <w:rPr>
          <w:sz w:val="28"/>
          <w:szCs w:val="28"/>
        </w:rPr>
        <w:t>"</w:t>
      </w:r>
      <w:r w:rsidR="00467569" w:rsidRPr="00035D41">
        <w:rPr>
          <w:sz w:val="28"/>
          <w:szCs w:val="28"/>
        </w:rPr>
        <w:t>.</w:t>
      </w:r>
    </w:p>
    <w:p w:rsidR="00467569" w:rsidRPr="00035D41" w:rsidRDefault="00467569" w:rsidP="00467569">
      <w:pPr>
        <w:ind w:firstLine="708"/>
        <w:jc w:val="both"/>
        <w:rPr>
          <w:sz w:val="28"/>
          <w:szCs w:val="28"/>
        </w:rPr>
      </w:pPr>
      <w:r w:rsidRPr="00035D41">
        <w:rPr>
          <w:sz w:val="28"/>
          <w:szCs w:val="28"/>
        </w:rPr>
        <w:t>Основными причинами включения объектов по данному коду является:</w:t>
      </w:r>
    </w:p>
    <w:p w:rsidR="00467569" w:rsidRPr="00035D41" w:rsidRDefault="00467569" w:rsidP="00467569">
      <w:pPr>
        <w:ind w:firstLine="708"/>
        <w:jc w:val="both"/>
        <w:rPr>
          <w:sz w:val="28"/>
          <w:szCs w:val="28"/>
        </w:rPr>
      </w:pPr>
      <w:r w:rsidRPr="00035D41">
        <w:rPr>
          <w:sz w:val="28"/>
          <w:szCs w:val="28"/>
        </w:rPr>
        <w:t xml:space="preserve">проведение процедуры принятия в муниципальную собственность законченных строительством объектов в </w:t>
      </w:r>
      <w:proofErr w:type="gramStart"/>
      <w:r w:rsidRPr="00035D41">
        <w:rPr>
          <w:sz w:val="28"/>
          <w:szCs w:val="28"/>
        </w:rPr>
        <w:t>соответствии</w:t>
      </w:r>
      <w:proofErr w:type="gramEnd"/>
      <w:r w:rsidRPr="00035D41">
        <w:rPr>
          <w:sz w:val="28"/>
          <w:szCs w:val="28"/>
        </w:rPr>
        <w:t xml:space="preserve"> с действующим законодательством.</w:t>
      </w:r>
    </w:p>
    <w:p w:rsidR="00467569" w:rsidRPr="00035D41" w:rsidRDefault="00411A1B" w:rsidP="00467569">
      <w:pPr>
        <w:ind w:firstLine="708"/>
        <w:jc w:val="both"/>
        <w:rPr>
          <w:sz w:val="28"/>
          <w:szCs w:val="28"/>
        </w:rPr>
      </w:pPr>
      <w:r w:rsidRPr="00035D41">
        <w:rPr>
          <w:sz w:val="28"/>
          <w:szCs w:val="28"/>
        </w:rPr>
        <w:t>12</w:t>
      </w:r>
      <w:r w:rsidR="001A232F">
        <w:rPr>
          <w:sz w:val="28"/>
          <w:szCs w:val="28"/>
        </w:rPr>
        <w:t>4</w:t>
      </w:r>
      <w:r w:rsidRPr="00035D41">
        <w:rPr>
          <w:sz w:val="28"/>
          <w:szCs w:val="28"/>
        </w:rPr>
        <w:t xml:space="preserve"> </w:t>
      </w:r>
      <w:r w:rsidR="001A232F">
        <w:rPr>
          <w:sz w:val="28"/>
          <w:szCs w:val="28"/>
        </w:rPr>
        <w:t>804</w:t>
      </w:r>
      <w:r w:rsidRPr="00035D41">
        <w:rPr>
          <w:sz w:val="28"/>
          <w:szCs w:val="28"/>
        </w:rPr>
        <w:t>,</w:t>
      </w:r>
      <w:r w:rsidR="001A232F">
        <w:rPr>
          <w:sz w:val="28"/>
          <w:szCs w:val="28"/>
        </w:rPr>
        <w:t>78</w:t>
      </w:r>
      <w:r w:rsidR="00467569" w:rsidRPr="00035D41">
        <w:rPr>
          <w:sz w:val="28"/>
          <w:szCs w:val="28"/>
        </w:rPr>
        <w:t xml:space="preserve"> </w:t>
      </w:r>
      <w:r w:rsidRPr="00035D41">
        <w:rPr>
          <w:sz w:val="28"/>
          <w:szCs w:val="28"/>
        </w:rPr>
        <w:t>тыс</w:t>
      </w:r>
      <w:r w:rsidR="00467569" w:rsidRPr="00035D41">
        <w:rPr>
          <w:sz w:val="28"/>
          <w:szCs w:val="28"/>
        </w:rPr>
        <w:t>. руб</w:t>
      </w:r>
      <w:r w:rsidRPr="00035D41">
        <w:rPr>
          <w:sz w:val="28"/>
          <w:szCs w:val="28"/>
        </w:rPr>
        <w:t>лей</w:t>
      </w:r>
      <w:r w:rsidR="00467569" w:rsidRPr="00035D41">
        <w:rPr>
          <w:sz w:val="28"/>
          <w:szCs w:val="28"/>
        </w:rPr>
        <w:t xml:space="preserve"> по строке 400 </w:t>
      </w:r>
      <w:r w:rsidR="00192410" w:rsidRPr="00035D41">
        <w:rPr>
          <w:sz w:val="28"/>
          <w:szCs w:val="28"/>
        </w:rPr>
        <w:t>"</w:t>
      </w:r>
      <w:r w:rsidR="00467569" w:rsidRPr="00035D41">
        <w:rPr>
          <w:sz w:val="28"/>
          <w:szCs w:val="28"/>
        </w:rPr>
        <w:t>Капитальные вложения, произведенные в объекты, строительство которых не начиналось</w:t>
      </w:r>
      <w:r w:rsidR="00192410" w:rsidRPr="00035D41">
        <w:rPr>
          <w:sz w:val="28"/>
          <w:szCs w:val="28"/>
        </w:rPr>
        <w:t>"</w:t>
      </w:r>
      <w:r w:rsidR="00467569" w:rsidRPr="00035D41">
        <w:rPr>
          <w:sz w:val="28"/>
          <w:szCs w:val="28"/>
        </w:rPr>
        <w:t>.</w:t>
      </w:r>
    </w:p>
    <w:p w:rsidR="00467569" w:rsidRPr="00035D41" w:rsidRDefault="00467569" w:rsidP="00467569">
      <w:pPr>
        <w:ind w:firstLine="708"/>
        <w:jc w:val="both"/>
        <w:rPr>
          <w:sz w:val="28"/>
          <w:szCs w:val="28"/>
        </w:rPr>
      </w:pPr>
      <w:r w:rsidRPr="00035D41">
        <w:rPr>
          <w:sz w:val="28"/>
          <w:szCs w:val="28"/>
        </w:rPr>
        <w:t>Основными причинами включения объектов по данному коду является:</w:t>
      </w:r>
    </w:p>
    <w:p w:rsidR="00467569" w:rsidRPr="00035D41" w:rsidRDefault="00467569" w:rsidP="00467569">
      <w:pPr>
        <w:ind w:firstLine="708"/>
        <w:jc w:val="both"/>
        <w:rPr>
          <w:sz w:val="28"/>
          <w:szCs w:val="28"/>
        </w:rPr>
      </w:pPr>
      <w:proofErr w:type="gramStart"/>
      <w:r w:rsidRPr="00035D41">
        <w:rPr>
          <w:sz w:val="28"/>
          <w:szCs w:val="28"/>
        </w:rPr>
        <w:t>изменение границ и правообладателей земельных участков, изменение технических условий, что приводит к необходимости корректировки проекта и проведению повторной государственной и ценовой экспертизы сметной стоимости проекта, длительность процедуры торгов от начала  подачи конкурсных документов до заключения договора на выполнение строительно-монтажных работ, отсутствие претендентов для реализации  проектов при проведении торгов по определению подрядной организации  на выполнение проектно-изыскательских и строительно-монтажных работ, неудовлетворительная работа</w:t>
      </w:r>
      <w:proofErr w:type="gramEnd"/>
      <w:r w:rsidRPr="00035D41">
        <w:rPr>
          <w:sz w:val="28"/>
          <w:szCs w:val="28"/>
        </w:rPr>
        <w:t xml:space="preserve"> подрядчиков, несостоятельность подрядных организаций,  безосновательное снижение стоимости строительства подрядчиками при проведении торгов, которое приводит к необходимости повторных аукционов по определению подрядных организаций.</w:t>
      </w:r>
    </w:p>
    <w:p w:rsidR="00467569" w:rsidRPr="00035D41" w:rsidRDefault="00467569" w:rsidP="00467569">
      <w:pPr>
        <w:ind w:firstLine="708"/>
        <w:jc w:val="both"/>
        <w:rPr>
          <w:sz w:val="28"/>
          <w:szCs w:val="28"/>
        </w:rPr>
      </w:pPr>
      <w:proofErr w:type="gramStart"/>
      <w:r w:rsidRPr="00035D41">
        <w:rPr>
          <w:sz w:val="28"/>
          <w:szCs w:val="28"/>
        </w:rPr>
        <w:t xml:space="preserve">В связи с тем, что отсутствует потребность в использовании имеющейся проектной документации из-за внесения изменений в градостроительную документацию, изменение  проектов планировки, внесение изменений в границы земельных участков, что приводит к дополнительным затратам застройщиков (заказчиков) в связи с необходимостью проведения дополнительных процедур их межевания, оформления новых правоустанавливающих документов и корректировке проекта, моральным </w:t>
      </w:r>
      <w:r w:rsidRPr="00035D41">
        <w:rPr>
          <w:sz w:val="28"/>
          <w:szCs w:val="28"/>
        </w:rPr>
        <w:lastRenderedPageBreak/>
        <w:t>старением проектной документации и несоответствием ее с действующим требованием</w:t>
      </w:r>
      <w:proofErr w:type="gramEnd"/>
      <w:r w:rsidRPr="00035D41">
        <w:rPr>
          <w:sz w:val="28"/>
          <w:szCs w:val="28"/>
        </w:rPr>
        <w:t xml:space="preserve"> земельного и градостроительного законодательства, нормативных документов и регламентом в </w:t>
      </w:r>
      <w:proofErr w:type="gramStart"/>
      <w:r w:rsidRPr="00035D41">
        <w:rPr>
          <w:sz w:val="28"/>
          <w:szCs w:val="28"/>
        </w:rPr>
        <w:t>строительстве</w:t>
      </w:r>
      <w:proofErr w:type="gramEnd"/>
      <w:r w:rsidRPr="00035D41">
        <w:rPr>
          <w:sz w:val="28"/>
          <w:szCs w:val="28"/>
        </w:rPr>
        <w:t>, продолжительность процедуры оформления земельных участков под строительство объектов через земли, принадлежащие частным организациям и физическим лицам в 20</w:t>
      </w:r>
      <w:r w:rsidR="00035D41" w:rsidRPr="00035D41">
        <w:rPr>
          <w:sz w:val="28"/>
          <w:szCs w:val="28"/>
        </w:rPr>
        <w:t>20</w:t>
      </w:r>
      <w:r w:rsidRPr="00035D41">
        <w:rPr>
          <w:sz w:val="28"/>
          <w:szCs w:val="28"/>
        </w:rPr>
        <w:t xml:space="preserve"> г</w:t>
      </w:r>
      <w:r w:rsidR="00192410" w:rsidRPr="00035D41">
        <w:rPr>
          <w:sz w:val="28"/>
          <w:szCs w:val="28"/>
        </w:rPr>
        <w:t>оду</w:t>
      </w:r>
      <w:r w:rsidRPr="00035D41">
        <w:rPr>
          <w:sz w:val="28"/>
          <w:szCs w:val="28"/>
        </w:rPr>
        <w:t xml:space="preserve"> было списано с баланса МКУ "УКС г. Нижневартовска" затрат на сумму </w:t>
      </w:r>
      <w:r w:rsidR="00035D41" w:rsidRPr="00035D41">
        <w:rPr>
          <w:sz w:val="28"/>
          <w:szCs w:val="28"/>
        </w:rPr>
        <w:t>1</w:t>
      </w:r>
      <w:r w:rsidRPr="00035D41">
        <w:rPr>
          <w:sz w:val="28"/>
          <w:szCs w:val="28"/>
        </w:rPr>
        <w:t>2</w:t>
      </w:r>
      <w:r w:rsidR="00035D41" w:rsidRPr="00035D41">
        <w:rPr>
          <w:sz w:val="28"/>
          <w:szCs w:val="28"/>
        </w:rPr>
        <w:t>7</w:t>
      </w:r>
      <w:r w:rsidRPr="00035D41">
        <w:rPr>
          <w:sz w:val="28"/>
          <w:szCs w:val="28"/>
        </w:rPr>
        <w:t> </w:t>
      </w:r>
      <w:r w:rsidR="00035D41" w:rsidRPr="00035D41">
        <w:rPr>
          <w:sz w:val="28"/>
          <w:szCs w:val="28"/>
        </w:rPr>
        <w:t>308</w:t>
      </w:r>
      <w:r w:rsidR="001E7694" w:rsidRPr="00035D41">
        <w:rPr>
          <w:sz w:val="28"/>
          <w:szCs w:val="28"/>
        </w:rPr>
        <w:t>,</w:t>
      </w:r>
      <w:r w:rsidR="00035D41" w:rsidRPr="00035D41">
        <w:rPr>
          <w:sz w:val="28"/>
          <w:szCs w:val="28"/>
        </w:rPr>
        <w:t>48</w:t>
      </w:r>
      <w:r w:rsidR="001E7694" w:rsidRPr="00035D41">
        <w:rPr>
          <w:sz w:val="28"/>
          <w:szCs w:val="28"/>
        </w:rPr>
        <w:t xml:space="preserve"> тыс.</w:t>
      </w:r>
      <w:r w:rsidRPr="00035D41">
        <w:rPr>
          <w:sz w:val="28"/>
          <w:szCs w:val="28"/>
        </w:rPr>
        <w:t xml:space="preserve"> руб</w:t>
      </w:r>
      <w:r w:rsidR="001E7694" w:rsidRPr="00035D41">
        <w:rPr>
          <w:sz w:val="28"/>
          <w:szCs w:val="28"/>
        </w:rPr>
        <w:t>лей</w:t>
      </w:r>
      <w:r w:rsidRPr="00035D41">
        <w:rPr>
          <w:sz w:val="28"/>
          <w:szCs w:val="28"/>
        </w:rPr>
        <w:t>, в том числе:</w:t>
      </w:r>
    </w:p>
    <w:p w:rsidR="00467569" w:rsidRPr="00035D41" w:rsidRDefault="00467569" w:rsidP="00467569">
      <w:pPr>
        <w:ind w:firstLine="708"/>
        <w:jc w:val="both"/>
        <w:rPr>
          <w:sz w:val="28"/>
          <w:szCs w:val="28"/>
        </w:rPr>
      </w:pPr>
      <w:r w:rsidRPr="00035D41">
        <w:rPr>
          <w:sz w:val="28"/>
          <w:szCs w:val="28"/>
        </w:rPr>
        <w:t xml:space="preserve">"Вложения в объекты незавершенного строительства, не включенные в документ, устанавливающий распределение бюджетных средств на реализацию инвестиционных проектов" - </w:t>
      </w:r>
      <w:r w:rsidR="00035D41" w:rsidRPr="00035D41">
        <w:rPr>
          <w:sz w:val="28"/>
          <w:szCs w:val="28"/>
        </w:rPr>
        <w:t>42</w:t>
      </w:r>
      <w:r w:rsidRPr="00035D41">
        <w:rPr>
          <w:sz w:val="28"/>
          <w:szCs w:val="28"/>
        </w:rPr>
        <w:t> </w:t>
      </w:r>
      <w:r w:rsidR="00035D41" w:rsidRPr="00035D41">
        <w:rPr>
          <w:sz w:val="28"/>
          <w:szCs w:val="28"/>
        </w:rPr>
        <w:t>879</w:t>
      </w:r>
      <w:r w:rsidR="001E7694" w:rsidRPr="00035D41">
        <w:rPr>
          <w:sz w:val="28"/>
          <w:szCs w:val="28"/>
        </w:rPr>
        <w:t>,</w:t>
      </w:r>
      <w:r w:rsidR="00035D41" w:rsidRPr="00035D41">
        <w:rPr>
          <w:sz w:val="28"/>
          <w:szCs w:val="28"/>
        </w:rPr>
        <w:t>37</w:t>
      </w:r>
      <w:r w:rsidR="001E7694" w:rsidRPr="00035D41">
        <w:rPr>
          <w:sz w:val="28"/>
          <w:szCs w:val="28"/>
        </w:rPr>
        <w:t xml:space="preserve"> тыс. </w:t>
      </w:r>
      <w:r w:rsidRPr="00035D41">
        <w:rPr>
          <w:sz w:val="28"/>
          <w:szCs w:val="28"/>
        </w:rPr>
        <w:t>рублей;</w:t>
      </w:r>
    </w:p>
    <w:p w:rsidR="00467569" w:rsidRPr="00035D41" w:rsidRDefault="00467569" w:rsidP="00467569">
      <w:pPr>
        <w:ind w:firstLine="708"/>
        <w:jc w:val="both"/>
        <w:rPr>
          <w:sz w:val="28"/>
          <w:szCs w:val="28"/>
        </w:rPr>
      </w:pPr>
      <w:r w:rsidRPr="00035D41">
        <w:rPr>
          <w:sz w:val="28"/>
          <w:szCs w:val="28"/>
        </w:rPr>
        <w:t xml:space="preserve">"Объекты законченного строительства, введенные в эксплуатацию, не прошедшие государственную регистрацию" </w:t>
      </w:r>
      <w:r w:rsidR="001E7694" w:rsidRPr="00035D41">
        <w:rPr>
          <w:sz w:val="28"/>
          <w:szCs w:val="28"/>
        </w:rPr>
        <w:t>–</w:t>
      </w:r>
      <w:r w:rsidRPr="00035D41">
        <w:rPr>
          <w:sz w:val="28"/>
          <w:szCs w:val="28"/>
        </w:rPr>
        <w:t xml:space="preserve"> </w:t>
      </w:r>
      <w:r w:rsidR="00035D41" w:rsidRPr="00035D41">
        <w:rPr>
          <w:sz w:val="28"/>
          <w:szCs w:val="28"/>
        </w:rPr>
        <w:t>37 583</w:t>
      </w:r>
      <w:r w:rsidR="001E7694" w:rsidRPr="00035D41">
        <w:rPr>
          <w:sz w:val="28"/>
          <w:szCs w:val="28"/>
        </w:rPr>
        <w:t>,</w:t>
      </w:r>
      <w:r w:rsidRPr="00035D41">
        <w:rPr>
          <w:sz w:val="28"/>
          <w:szCs w:val="28"/>
        </w:rPr>
        <w:t>4</w:t>
      </w:r>
      <w:r w:rsidR="00035D41" w:rsidRPr="00035D41">
        <w:rPr>
          <w:sz w:val="28"/>
          <w:szCs w:val="28"/>
        </w:rPr>
        <w:t>8</w:t>
      </w:r>
      <w:r w:rsidR="001E7694" w:rsidRPr="00035D41">
        <w:rPr>
          <w:sz w:val="28"/>
          <w:szCs w:val="28"/>
        </w:rPr>
        <w:t xml:space="preserve"> тыс.</w:t>
      </w:r>
      <w:r w:rsidRPr="00035D41">
        <w:rPr>
          <w:sz w:val="28"/>
          <w:szCs w:val="28"/>
        </w:rPr>
        <w:t xml:space="preserve"> рублей;</w:t>
      </w:r>
    </w:p>
    <w:p w:rsidR="00467569" w:rsidRPr="00035D41" w:rsidRDefault="00467569" w:rsidP="00467569">
      <w:pPr>
        <w:ind w:firstLine="708"/>
        <w:jc w:val="both"/>
        <w:rPr>
          <w:sz w:val="28"/>
          <w:szCs w:val="28"/>
        </w:rPr>
      </w:pPr>
      <w:r w:rsidRPr="00035D41">
        <w:rPr>
          <w:sz w:val="28"/>
          <w:szCs w:val="28"/>
        </w:rPr>
        <w:t xml:space="preserve">"Капитальные вложения, произведенные в объекты, строительство которых не начиналось" - </w:t>
      </w:r>
      <w:r w:rsidR="00035D41" w:rsidRPr="00035D41">
        <w:rPr>
          <w:sz w:val="28"/>
          <w:szCs w:val="28"/>
        </w:rPr>
        <w:t>46</w:t>
      </w:r>
      <w:r w:rsidRPr="00035D41">
        <w:rPr>
          <w:sz w:val="28"/>
          <w:szCs w:val="28"/>
        </w:rPr>
        <w:t> </w:t>
      </w:r>
      <w:r w:rsidR="00035D41" w:rsidRPr="00035D41">
        <w:rPr>
          <w:sz w:val="28"/>
          <w:szCs w:val="28"/>
        </w:rPr>
        <w:t>845</w:t>
      </w:r>
      <w:r w:rsidR="001E7694" w:rsidRPr="00035D41">
        <w:rPr>
          <w:sz w:val="28"/>
          <w:szCs w:val="28"/>
        </w:rPr>
        <w:t>,</w:t>
      </w:r>
      <w:r w:rsidR="00035D41" w:rsidRPr="00035D41">
        <w:rPr>
          <w:sz w:val="28"/>
          <w:szCs w:val="28"/>
        </w:rPr>
        <w:t>63</w:t>
      </w:r>
      <w:r w:rsidR="001E7694" w:rsidRPr="00035D41">
        <w:rPr>
          <w:sz w:val="28"/>
          <w:szCs w:val="28"/>
        </w:rPr>
        <w:t xml:space="preserve"> тыс.</w:t>
      </w:r>
      <w:r w:rsidRPr="00035D41">
        <w:rPr>
          <w:sz w:val="28"/>
          <w:szCs w:val="28"/>
        </w:rPr>
        <w:t xml:space="preserve"> рубл</w:t>
      </w:r>
      <w:r w:rsidR="001E7694" w:rsidRPr="00035D41">
        <w:rPr>
          <w:sz w:val="28"/>
          <w:szCs w:val="28"/>
        </w:rPr>
        <w:t>ей</w:t>
      </w:r>
      <w:r w:rsidRPr="00035D41">
        <w:rPr>
          <w:sz w:val="28"/>
          <w:szCs w:val="28"/>
        </w:rPr>
        <w:t xml:space="preserve">. </w:t>
      </w:r>
    </w:p>
    <w:p w:rsidR="00566DB0" w:rsidRPr="00566DB0" w:rsidRDefault="00566DB0" w:rsidP="00566DB0">
      <w:pPr>
        <w:ind w:firstLine="709"/>
        <w:jc w:val="both"/>
        <w:rPr>
          <w:sz w:val="28"/>
          <w:szCs w:val="28"/>
        </w:rPr>
      </w:pPr>
      <w:r w:rsidRPr="00566DB0">
        <w:rPr>
          <w:sz w:val="28"/>
          <w:szCs w:val="28"/>
        </w:rPr>
        <w:t xml:space="preserve">На отчетную дату по капитальным вложениям, с </w:t>
      </w:r>
      <w:proofErr w:type="gramStart"/>
      <w:r w:rsidRPr="00566DB0">
        <w:rPr>
          <w:sz w:val="28"/>
          <w:szCs w:val="28"/>
        </w:rPr>
        <w:t>даты</w:t>
      </w:r>
      <w:proofErr w:type="gramEnd"/>
      <w:r w:rsidRPr="00566DB0">
        <w:rPr>
          <w:sz w:val="28"/>
          <w:szCs w:val="28"/>
        </w:rPr>
        <w:t xml:space="preserve"> начала формирования которых истекло более 10 лет, в отчете содержится 22 объекта, в отношении которых осуществляются (планируется осуществить) следующие мероприятия:</w:t>
      </w:r>
    </w:p>
    <w:p w:rsidR="00566DB0" w:rsidRPr="00566DB0" w:rsidRDefault="00566DB0" w:rsidP="00566DB0">
      <w:pPr>
        <w:ind w:firstLine="709"/>
        <w:jc w:val="both"/>
        <w:rPr>
          <w:sz w:val="28"/>
          <w:szCs w:val="28"/>
        </w:rPr>
      </w:pPr>
      <w:r w:rsidRPr="00566DB0">
        <w:rPr>
          <w:sz w:val="28"/>
          <w:szCs w:val="28"/>
        </w:rPr>
        <w:t>продолжить строительство 2 объектов;</w:t>
      </w:r>
    </w:p>
    <w:p w:rsidR="00566DB0" w:rsidRPr="00566DB0" w:rsidRDefault="00566DB0" w:rsidP="00566DB0">
      <w:pPr>
        <w:ind w:firstLine="709"/>
        <w:jc w:val="both"/>
        <w:rPr>
          <w:sz w:val="28"/>
          <w:szCs w:val="28"/>
        </w:rPr>
      </w:pPr>
      <w:r w:rsidRPr="00566DB0">
        <w:rPr>
          <w:sz w:val="28"/>
          <w:szCs w:val="28"/>
        </w:rPr>
        <w:t xml:space="preserve">передать в муниципальную казну </w:t>
      </w:r>
      <w:proofErr w:type="gramStart"/>
      <w:r w:rsidRPr="00566DB0">
        <w:rPr>
          <w:sz w:val="28"/>
          <w:szCs w:val="28"/>
        </w:rPr>
        <w:t>завершенные</w:t>
      </w:r>
      <w:proofErr w:type="gramEnd"/>
      <w:r w:rsidRPr="00566DB0">
        <w:rPr>
          <w:sz w:val="28"/>
          <w:szCs w:val="28"/>
        </w:rPr>
        <w:t xml:space="preserve"> строительством 13 объектов;</w:t>
      </w:r>
    </w:p>
    <w:p w:rsidR="00566DB0" w:rsidRPr="00566DB0" w:rsidRDefault="00566DB0" w:rsidP="00566DB0">
      <w:pPr>
        <w:ind w:firstLine="709"/>
        <w:jc w:val="both"/>
        <w:rPr>
          <w:sz w:val="28"/>
          <w:szCs w:val="28"/>
        </w:rPr>
      </w:pPr>
      <w:r w:rsidRPr="00566DB0">
        <w:rPr>
          <w:sz w:val="28"/>
          <w:szCs w:val="28"/>
        </w:rPr>
        <w:t>подготовить документы на списание 5 объектов;</w:t>
      </w:r>
    </w:p>
    <w:p w:rsidR="00566DB0" w:rsidRPr="00566DB0" w:rsidRDefault="00566DB0" w:rsidP="00566DB0">
      <w:pPr>
        <w:ind w:firstLine="709"/>
        <w:jc w:val="both"/>
        <w:rPr>
          <w:sz w:val="28"/>
          <w:szCs w:val="28"/>
        </w:rPr>
      </w:pPr>
      <w:r w:rsidRPr="00566DB0">
        <w:rPr>
          <w:sz w:val="28"/>
          <w:szCs w:val="28"/>
        </w:rPr>
        <w:t xml:space="preserve">подготовить предложения для завершения строительства в </w:t>
      </w:r>
      <w:proofErr w:type="gramStart"/>
      <w:r w:rsidRPr="00566DB0">
        <w:rPr>
          <w:sz w:val="28"/>
          <w:szCs w:val="28"/>
        </w:rPr>
        <w:t>рамках</w:t>
      </w:r>
      <w:proofErr w:type="gramEnd"/>
      <w:r w:rsidRPr="00566DB0">
        <w:rPr>
          <w:sz w:val="28"/>
          <w:szCs w:val="28"/>
        </w:rPr>
        <w:t xml:space="preserve"> приватизации (продажи) 1 объекта;</w:t>
      </w:r>
    </w:p>
    <w:p w:rsidR="00566DB0" w:rsidRPr="00566DB0" w:rsidRDefault="00566DB0" w:rsidP="00566DB0">
      <w:pPr>
        <w:tabs>
          <w:tab w:val="left" w:pos="5387"/>
        </w:tabs>
        <w:ind w:firstLine="709"/>
        <w:jc w:val="both"/>
        <w:rPr>
          <w:sz w:val="28"/>
          <w:szCs w:val="28"/>
        </w:rPr>
      </w:pPr>
      <w:r w:rsidRPr="00566DB0">
        <w:rPr>
          <w:sz w:val="28"/>
          <w:szCs w:val="28"/>
        </w:rPr>
        <w:t xml:space="preserve">передать </w:t>
      </w:r>
      <w:proofErr w:type="gramStart"/>
      <w:r w:rsidRPr="00566DB0">
        <w:rPr>
          <w:sz w:val="28"/>
          <w:szCs w:val="28"/>
        </w:rPr>
        <w:t>эксплуатирующей</w:t>
      </w:r>
      <w:proofErr w:type="gramEnd"/>
      <w:r w:rsidRPr="00566DB0">
        <w:rPr>
          <w:sz w:val="28"/>
          <w:szCs w:val="28"/>
        </w:rPr>
        <w:t xml:space="preserve"> организации 1 объект.</w:t>
      </w:r>
    </w:p>
    <w:sectPr w:rsidR="00566DB0" w:rsidRPr="00566DB0" w:rsidSect="000C02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701" w:header="708" w:footer="708" w:gutter="0"/>
      <w:pgNumType w:start="14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388" w:rsidRDefault="00CE6388" w:rsidP="00836515">
      <w:r>
        <w:separator/>
      </w:r>
    </w:p>
  </w:endnote>
  <w:endnote w:type="continuationSeparator" w:id="0">
    <w:p w:rsidR="00CE6388" w:rsidRDefault="00CE6388" w:rsidP="0083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621" w:rsidRDefault="00265621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621" w:rsidRDefault="00265621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621" w:rsidRDefault="00265621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388" w:rsidRDefault="00CE6388" w:rsidP="00836515">
      <w:r>
        <w:separator/>
      </w:r>
    </w:p>
  </w:footnote>
  <w:footnote w:type="continuationSeparator" w:id="0">
    <w:p w:rsidR="00CE6388" w:rsidRDefault="00CE6388" w:rsidP="008365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621" w:rsidRDefault="00265621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1773304"/>
      <w:docPartObj>
        <w:docPartGallery w:val="Page Numbers (Top of Page)"/>
        <w:docPartUnique/>
      </w:docPartObj>
    </w:sdtPr>
    <w:sdtEndPr/>
    <w:sdtContent>
      <w:p w:rsidR="00CE6388" w:rsidRDefault="00CE638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2BD">
          <w:rPr>
            <w:noProof/>
          </w:rPr>
          <w:t>151</w:t>
        </w:r>
        <w:r>
          <w:fldChar w:fldCharType="end"/>
        </w:r>
      </w:p>
    </w:sdtContent>
  </w:sdt>
  <w:p w:rsidR="00CE6388" w:rsidRDefault="00CE6388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1396883"/>
      <w:docPartObj>
        <w:docPartGallery w:val="Page Numbers (Top of Page)"/>
        <w:docPartUnique/>
      </w:docPartObj>
    </w:sdtPr>
    <w:sdtEndPr/>
    <w:sdtContent>
      <w:p w:rsidR="00265621" w:rsidRDefault="00265621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2BD">
          <w:rPr>
            <w:noProof/>
          </w:rPr>
          <w:t>142</w:t>
        </w:r>
        <w:r>
          <w:fldChar w:fldCharType="end"/>
        </w:r>
      </w:p>
    </w:sdtContent>
  </w:sdt>
  <w:p w:rsidR="00265621" w:rsidRDefault="00265621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6B0BFE"/>
    <w:multiLevelType w:val="hybridMultilevel"/>
    <w:tmpl w:val="118468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1D6358"/>
    <w:multiLevelType w:val="hybridMultilevel"/>
    <w:tmpl w:val="CE761046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08B06676"/>
    <w:multiLevelType w:val="hybridMultilevel"/>
    <w:tmpl w:val="1C985658"/>
    <w:lvl w:ilvl="0" w:tplc="D1AA1D72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15161658"/>
    <w:multiLevelType w:val="hybridMultilevel"/>
    <w:tmpl w:val="AD3200F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E8D0D2A"/>
    <w:multiLevelType w:val="hybridMultilevel"/>
    <w:tmpl w:val="604836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4220777"/>
    <w:multiLevelType w:val="hybridMultilevel"/>
    <w:tmpl w:val="B7C6B6A8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2C6E39"/>
    <w:multiLevelType w:val="hybridMultilevel"/>
    <w:tmpl w:val="85EAC5A8"/>
    <w:lvl w:ilvl="0" w:tplc="3DA6861C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730E86"/>
    <w:multiLevelType w:val="hybridMultilevel"/>
    <w:tmpl w:val="A538CEB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54A"/>
    <w:rsid w:val="000007F5"/>
    <w:rsid w:val="000031FB"/>
    <w:rsid w:val="00004917"/>
    <w:rsid w:val="00005EC9"/>
    <w:rsid w:val="000104A3"/>
    <w:rsid w:val="000122C2"/>
    <w:rsid w:val="00013106"/>
    <w:rsid w:val="00013F79"/>
    <w:rsid w:val="00016D5E"/>
    <w:rsid w:val="000213F1"/>
    <w:rsid w:val="0002257E"/>
    <w:rsid w:val="0002262B"/>
    <w:rsid w:val="00023485"/>
    <w:rsid w:val="00024516"/>
    <w:rsid w:val="00024B6B"/>
    <w:rsid w:val="00025945"/>
    <w:rsid w:val="00026AD6"/>
    <w:rsid w:val="00030313"/>
    <w:rsid w:val="00030948"/>
    <w:rsid w:val="00030E44"/>
    <w:rsid w:val="00032812"/>
    <w:rsid w:val="0003454F"/>
    <w:rsid w:val="00035D41"/>
    <w:rsid w:val="0003604B"/>
    <w:rsid w:val="000361FA"/>
    <w:rsid w:val="0003640E"/>
    <w:rsid w:val="00036907"/>
    <w:rsid w:val="00037BFC"/>
    <w:rsid w:val="0004100B"/>
    <w:rsid w:val="00041A0A"/>
    <w:rsid w:val="0004294F"/>
    <w:rsid w:val="00042EA8"/>
    <w:rsid w:val="0004508A"/>
    <w:rsid w:val="00046B3F"/>
    <w:rsid w:val="00051446"/>
    <w:rsid w:val="000571E2"/>
    <w:rsid w:val="00061339"/>
    <w:rsid w:val="000614DE"/>
    <w:rsid w:val="00061955"/>
    <w:rsid w:val="000629CA"/>
    <w:rsid w:val="00063308"/>
    <w:rsid w:val="00065365"/>
    <w:rsid w:val="00065C3F"/>
    <w:rsid w:val="00065C59"/>
    <w:rsid w:val="00067FA6"/>
    <w:rsid w:val="00070759"/>
    <w:rsid w:val="000712BF"/>
    <w:rsid w:val="00074052"/>
    <w:rsid w:val="00074714"/>
    <w:rsid w:val="000756DE"/>
    <w:rsid w:val="0007741E"/>
    <w:rsid w:val="00081C6C"/>
    <w:rsid w:val="000833E6"/>
    <w:rsid w:val="000835D7"/>
    <w:rsid w:val="000839D0"/>
    <w:rsid w:val="000850FF"/>
    <w:rsid w:val="00085903"/>
    <w:rsid w:val="000862CF"/>
    <w:rsid w:val="00086BE5"/>
    <w:rsid w:val="0008707D"/>
    <w:rsid w:val="00087ACB"/>
    <w:rsid w:val="00090549"/>
    <w:rsid w:val="000908FB"/>
    <w:rsid w:val="00091BCC"/>
    <w:rsid w:val="000954B5"/>
    <w:rsid w:val="00097110"/>
    <w:rsid w:val="00097916"/>
    <w:rsid w:val="00097968"/>
    <w:rsid w:val="00097A7B"/>
    <w:rsid w:val="00097AB2"/>
    <w:rsid w:val="00097D98"/>
    <w:rsid w:val="000A0F33"/>
    <w:rsid w:val="000A124F"/>
    <w:rsid w:val="000A20A8"/>
    <w:rsid w:val="000A3ED3"/>
    <w:rsid w:val="000A49EC"/>
    <w:rsid w:val="000A4F6E"/>
    <w:rsid w:val="000A5766"/>
    <w:rsid w:val="000A5FF0"/>
    <w:rsid w:val="000A6939"/>
    <w:rsid w:val="000B18F3"/>
    <w:rsid w:val="000B2652"/>
    <w:rsid w:val="000B4881"/>
    <w:rsid w:val="000B6DEB"/>
    <w:rsid w:val="000B7495"/>
    <w:rsid w:val="000B781B"/>
    <w:rsid w:val="000C02BD"/>
    <w:rsid w:val="000C0E87"/>
    <w:rsid w:val="000C137C"/>
    <w:rsid w:val="000C1AEC"/>
    <w:rsid w:val="000C26B8"/>
    <w:rsid w:val="000C29A0"/>
    <w:rsid w:val="000C29BF"/>
    <w:rsid w:val="000C2AE4"/>
    <w:rsid w:val="000C3C33"/>
    <w:rsid w:val="000C4143"/>
    <w:rsid w:val="000C5B0E"/>
    <w:rsid w:val="000C6B3F"/>
    <w:rsid w:val="000C6E57"/>
    <w:rsid w:val="000C790B"/>
    <w:rsid w:val="000D32DA"/>
    <w:rsid w:val="000D474F"/>
    <w:rsid w:val="000D4AC3"/>
    <w:rsid w:val="000D6EE2"/>
    <w:rsid w:val="000E1229"/>
    <w:rsid w:val="000E17F6"/>
    <w:rsid w:val="000E29B0"/>
    <w:rsid w:val="000E5DA1"/>
    <w:rsid w:val="000E71F5"/>
    <w:rsid w:val="000F009B"/>
    <w:rsid w:val="000F034C"/>
    <w:rsid w:val="000F0C74"/>
    <w:rsid w:val="000F2704"/>
    <w:rsid w:val="000F2851"/>
    <w:rsid w:val="000F50E8"/>
    <w:rsid w:val="000F69BD"/>
    <w:rsid w:val="000F78CD"/>
    <w:rsid w:val="000F7FBA"/>
    <w:rsid w:val="0010052F"/>
    <w:rsid w:val="0010114B"/>
    <w:rsid w:val="00102BF7"/>
    <w:rsid w:val="00104918"/>
    <w:rsid w:val="001053EE"/>
    <w:rsid w:val="0010568D"/>
    <w:rsid w:val="001063E3"/>
    <w:rsid w:val="00107507"/>
    <w:rsid w:val="001110DF"/>
    <w:rsid w:val="001129D6"/>
    <w:rsid w:val="001138AC"/>
    <w:rsid w:val="00117A3A"/>
    <w:rsid w:val="00117F7D"/>
    <w:rsid w:val="0012029B"/>
    <w:rsid w:val="00122B8C"/>
    <w:rsid w:val="001274CF"/>
    <w:rsid w:val="00127887"/>
    <w:rsid w:val="00127C19"/>
    <w:rsid w:val="00130AB8"/>
    <w:rsid w:val="00131684"/>
    <w:rsid w:val="00132C60"/>
    <w:rsid w:val="00133B72"/>
    <w:rsid w:val="0013415C"/>
    <w:rsid w:val="00135125"/>
    <w:rsid w:val="001356BF"/>
    <w:rsid w:val="0013768F"/>
    <w:rsid w:val="00140178"/>
    <w:rsid w:val="00141F71"/>
    <w:rsid w:val="00143244"/>
    <w:rsid w:val="001432E3"/>
    <w:rsid w:val="00143A6D"/>
    <w:rsid w:val="001445BB"/>
    <w:rsid w:val="00145223"/>
    <w:rsid w:val="0014525C"/>
    <w:rsid w:val="001465FD"/>
    <w:rsid w:val="00147E87"/>
    <w:rsid w:val="00150893"/>
    <w:rsid w:val="0015125E"/>
    <w:rsid w:val="00152630"/>
    <w:rsid w:val="001528EE"/>
    <w:rsid w:val="0015402A"/>
    <w:rsid w:val="00155162"/>
    <w:rsid w:val="001551BA"/>
    <w:rsid w:val="001560F2"/>
    <w:rsid w:val="001571FB"/>
    <w:rsid w:val="00157D6B"/>
    <w:rsid w:val="001621A1"/>
    <w:rsid w:val="001630BF"/>
    <w:rsid w:val="00163256"/>
    <w:rsid w:val="00165F72"/>
    <w:rsid w:val="001661AF"/>
    <w:rsid w:val="0016652F"/>
    <w:rsid w:val="00166599"/>
    <w:rsid w:val="00167002"/>
    <w:rsid w:val="001679E0"/>
    <w:rsid w:val="00167AA9"/>
    <w:rsid w:val="00170FF9"/>
    <w:rsid w:val="00171E1E"/>
    <w:rsid w:val="0017226F"/>
    <w:rsid w:val="0017496A"/>
    <w:rsid w:val="0017505F"/>
    <w:rsid w:val="00175E1D"/>
    <w:rsid w:val="00175F3B"/>
    <w:rsid w:val="00176A45"/>
    <w:rsid w:val="001778F2"/>
    <w:rsid w:val="00180518"/>
    <w:rsid w:val="0018220D"/>
    <w:rsid w:val="001823F8"/>
    <w:rsid w:val="0018317D"/>
    <w:rsid w:val="0018393A"/>
    <w:rsid w:val="00183CC3"/>
    <w:rsid w:val="00185BE6"/>
    <w:rsid w:val="001860C9"/>
    <w:rsid w:val="00186FF5"/>
    <w:rsid w:val="00190761"/>
    <w:rsid w:val="00191984"/>
    <w:rsid w:val="00192410"/>
    <w:rsid w:val="00192C13"/>
    <w:rsid w:val="00192CF6"/>
    <w:rsid w:val="00194318"/>
    <w:rsid w:val="001947E1"/>
    <w:rsid w:val="00195BC7"/>
    <w:rsid w:val="001A088B"/>
    <w:rsid w:val="001A0F55"/>
    <w:rsid w:val="001A232F"/>
    <w:rsid w:val="001A4CD7"/>
    <w:rsid w:val="001A5089"/>
    <w:rsid w:val="001A6AA9"/>
    <w:rsid w:val="001A71A5"/>
    <w:rsid w:val="001B0807"/>
    <w:rsid w:val="001B1767"/>
    <w:rsid w:val="001B3C6E"/>
    <w:rsid w:val="001B3E32"/>
    <w:rsid w:val="001B4084"/>
    <w:rsid w:val="001B5E8F"/>
    <w:rsid w:val="001B6008"/>
    <w:rsid w:val="001B6841"/>
    <w:rsid w:val="001B6E31"/>
    <w:rsid w:val="001B74F7"/>
    <w:rsid w:val="001C022A"/>
    <w:rsid w:val="001C0D07"/>
    <w:rsid w:val="001C1358"/>
    <w:rsid w:val="001C3971"/>
    <w:rsid w:val="001C39DB"/>
    <w:rsid w:val="001C47D0"/>
    <w:rsid w:val="001C5262"/>
    <w:rsid w:val="001C64D8"/>
    <w:rsid w:val="001C75A7"/>
    <w:rsid w:val="001D02F0"/>
    <w:rsid w:val="001D0978"/>
    <w:rsid w:val="001D348D"/>
    <w:rsid w:val="001D3567"/>
    <w:rsid w:val="001D38E7"/>
    <w:rsid w:val="001D3CCA"/>
    <w:rsid w:val="001D5907"/>
    <w:rsid w:val="001D613E"/>
    <w:rsid w:val="001D7720"/>
    <w:rsid w:val="001D7B7F"/>
    <w:rsid w:val="001E00FE"/>
    <w:rsid w:val="001E2E7A"/>
    <w:rsid w:val="001E3F83"/>
    <w:rsid w:val="001E7694"/>
    <w:rsid w:val="001F17A3"/>
    <w:rsid w:val="001F320D"/>
    <w:rsid w:val="001F4FE1"/>
    <w:rsid w:val="001F63E7"/>
    <w:rsid w:val="00200E4F"/>
    <w:rsid w:val="00201947"/>
    <w:rsid w:val="00202521"/>
    <w:rsid w:val="0020301A"/>
    <w:rsid w:val="002038E7"/>
    <w:rsid w:val="002039C3"/>
    <w:rsid w:val="00203CB1"/>
    <w:rsid w:val="00205AF7"/>
    <w:rsid w:val="00206B4F"/>
    <w:rsid w:val="00207BA8"/>
    <w:rsid w:val="00210970"/>
    <w:rsid w:val="00212626"/>
    <w:rsid w:val="002133B8"/>
    <w:rsid w:val="00213AA0"/>
    <w:rsid w:val="00213EC0"/>
    <w:rsid w:val="00215D35"/>
    <w:rsid w:val="0021678E"/>
    <w:rsid w:val="00217C5F"/>
    <w:rsid w:val="00217C81"/>
    <w:rsid w:val="00222341"/>
    <w:rsid w:val="00222A75"/>
    <w:rsid w:val="002236AE"/>
    <w:rsid w:val="00224268"/>
    <w:rsid w:val="00225A0A"/>
    <w:rsid w:val="00225CCD"/>
    <w:rsid w:val="00225D79"/>
    <w:rsid w:val="0022709C"/>
    <w:rsid w:val="002270D3"/>
    <w:rsid w:val="00232CB5"/>
    <w:rsid w:val="00233E80"/>
    <w:rsid w:val="002346C4"/>
    <w:rsid w:val="00234978"/>
    <w:rsid w:val="00235E37"/>
    <w:rsid w:val="0023687D"/>
    <w:rsid w:val="00236EAA"/>
    <w:rsid w:val="00237129"/>
    <w:rsid w:val="002405C7"/>
    <w:rsid w:val="002407F2"/>
    <w:rsid w:val="002416FE"/>
    <w:rsid w:val="00245AC4"/>
    <w:rsid w:val="00246B0D"/>
    <w:rsid w:val="00246BF1"/>
    <w:rsid w:val="002477E3"/>
    <w:rsid w:val="00247998"/>
    <w:rsid w:val="002503D9"/>
    <w:rsid w:val="00254911"/>
    <w:rsid w:val="00257394"/>
    <w:rsid w:val="00257867"/>
    <w:rsid w:val="002605FB"/>
    <w:rsid w:val="00261E57"/>
    <w:rsid w:val="00265621"/>
    <w:rsid w:val="00267FCA"/>
    <w:rsid w:val="00270467"/>
    <w:rsid w:val="00270F79"/>
    <w:rsid w:val="00271A84"/>
    <w:rsid w:val="00273EE3"/>
    <w:rsid w:val="002747EB"/>
    <w:rsid w:val="00274884"/>
    <w:rsid w:val="00274914"/>
    <w:rsid w:val="002752C9"/>
    <w:rsid w:val="0027541E"/>
    <w:rsid w:val="002779B7"/>
    <w:rsid w:val="00283A3B"/>
    <w:rsid w:val="00283D31"/>
    <w:rsid w:val="00284332"/>
    <w:rsid w:val="00285419"/>
    <w:rsid w:val="00285EF9"/>
    <w:rsid w:val="00286888"/>
    <w:rsid w:val="002869AE"/>
    <w:rsid w:val="00290171"/>
    <w:rsid w:val="00293219"/>
    <w:rsid w:val="00293F4C"/>
    <w:rsid w:val="00295DAA"/>
    <w:rsid w:val="0029703F"/>
    <w:rsid w:val="002A0694"/>
    <w:rsid w:val="002A34D8"/>
    <w:rsid w:val="002A3636"/>
    <w:rsid w:val="002A48A8"/>
    <w:rsid w:val="002A5871"/>
    <w:rsid w:val="002A59C0"/>
    <w:rsid w:val="002B0284"/>
    <w:rsid w:val="002B039D"/>
    <w:rsid w:val="002B0CD2"/>
    <w:rsid w:val="002B10D6"/>
    <w:rsid w:val="002B292C"/>
    <w:rsid w:val="002B616D"/>
    <w:rsid w:val="002C0E7E"/>
    <w:rsid w:val="002C215C"/>
    <w:rsid w:val="002C3C99"/>
    <w:rsid w:val="002C61A9"/>
    <w:rsid w:val="002C6689"/>
    <w:rsid w:val="002C70B5"/>
    <w:rsid w:val="002D03F6"/>
    <w:rsid w:val="002D53F3"/>
    <w:rsid w:val="002D5A97"/>
    <w:rsid w:val="002D7E12"/>
    <w:rsid w:val="002E064D"/>
    <w:rsid w:val="002E0D26"/>
    <w:rsid w:val="002E2002"/>
    <w:rsid w:val="002E299E"/>
    <w:rsid w:val="002E351F"/>
    <w:rsid w:val="002E521F"/>
    <w:rsid w:val="002E7D52"/>
    <w:rsid w:val="002F44D7"/>
    <w:rsid w:val="002F73C6"/>
    <w:rsid w:val="002F7AF9"/>
    <w:rsid w:val="002F7FFD"/>
    <w:rsid w:val="00300669"/>
    <w:rsid w:val="0030177C"/>
    <w:rsid w:val="003025DC"/>
    <w:rsid w:val="003029CE"/>
    <w:rsid w:val="00303B2C"/>
    <w:rsid w:val="00304CDD"/>
    <w:rsid w:val="00311447"/>
    <w:rsid w:val="003115DE"/>
    <w:rsid w:val="003116D3"/>
    <w:rsid w:val="0031459E"/>
    <w:rsid w:val="00315CD3"/>
    <w:rsid w:val="00316ABA"/>
    <w:rsid w:val="00320514"/>
    <w:rsid w:val="00320C7A"/>
    <w:rsid w:val="00320E07"/>
    <w:rsid w:val="0032116B"/>
    <w:rsid w:val="003212BF"/>
    <w:rsid w:val="00321A6F"/>
    <w:rsid w:val="00321F69"/>
    <w:rsid w:val="003220EE"/>
    <w:rsid w:val="003229AB"/>
    <w:rsid w:val="003238A1"/>
    <w:rsid w:val="003246F2"/>
    <w:rsid w:val="00325615"/>
    <w:rsid w:val="00333389"/>
    <w:rsid w:val="00334BB8"/>
    <w:rsid w:val="00334FCC"/>
    <w:rsid w:val="00337D42"/>
    <w:rsid w:val="00341723"/>
    <w:rsid w:val="003423B5"/>
    <w:rsid w:val="00342540"/>
    <w:rsid w:val="00342EB8"/>
    <w:rsid w:val="00345E64"/>
    <w:rsid w:val="00346158"/>
    <w:rsid w:val="0035433B"/>
    <w:rsid w:val="00354B8C"/>
    <w:rsid w:val="003570C3"/>
    <w:rsid w:val="00357965"/>
    <w:rsid w:val="00357BF5"/>
    <w:rsid w:val="0036092B"/>
    <w:rsid w:val="00360C36"/>
    <w:rsid w:val="00360DD1"/>
    <w:rsid w:val="003625A9"/>
    <w:rsid w:val="00364C1D"/>
    <w:rsid w:val="00364F1A"/>
    <w:rsid w:val="00365CC5"/>
    <w:rsid w:val="00370317"/>
    <w:rsid w:val="00371B51"/>
    <w:rsid w:val="003743B8"/>
    <w:rsid w:val="00377560"/>
    <w:rsid w:val="0038114E"/>
    <w:rsid w:val="00381F3C"/>
    <w:rsid w:val="003829C4"/>
    <w:rsid w:val="00386213"/>
    <w:rsid w:val="003878BD"/>
    <w:rsid w:val="00387BFC"/>
    <w:rsid w:val="003918BB"/>
    <w:rsid w:val="00392DC4"/>
    <w:rsid w:val="00393156"/>
    <w:rsid w:val="003A1C16"/>
    <w:rsid w:val="003A3986"/>
    <w:rsid w:val="003A57AA"/>
    <w:rsid w:val="003A6561"/>
    <w:rsid w:val="003A7E6D"/>
    <w:rsid w:val="003B2DFE"/>
    <w:rsid w:val="003B541B"/>
    <w:rsid w:val="003B5603"/>
    <w:rsid w:val="003B6D20"/>
    <w:rsid w:val="003B7521"/>
    <w:rsid w:val="003C01E9"/>
    <w:rsid w:val="003C0408"/>
    <w:rsid w:val="003C2A60"/>
    <w:rsid w:val="003C2A93"/>
    <w:rsid w:val="003C2B84"/>
    <w:rsid w:val="003C2D16"/>
    <w:rsid w:val="003C3E5B"/>
    <w:rsid w:val="003C5B26"/>
    <w:rsid w:val="003C63E9"/>
    <w:rsid w:val="003C7059"/>
    <w:rsid w:val="003C7B0F"/>
    <w:rsid w:val="003D06C1"/>
    <w:rsid w:val="003D3336"/>
    <w:rsid w:val="003D4350"/>
    <w:rsid w:val="003D47A3"/>
    <w:rsid w:val="003D5B35"/>
    <w:rsid w:val="003D608B"/>
    <w:rsid w:val="003D74B3"/>
    <w:rsid w:val="003D7D30"/>
    <w:rsid w:val="003D7DAB"/>
    <w:rsid w:val="003E24C3"/>
    <w:rsid w:val="003E39FF"/>
    <w:rsid w:val="003E4EA6"/>
    <w:rsid w:val="003E7186"/>
    <w:rsid w:val="003F1023"/>
    <w:rsid w:val="003F475A"/>
    <w:rsid w:val="003F7F28"/>
    <w:rsid w:val="00400B01"/>
    <w:rsid w:val="004011E4"/>
    <w:rsid w:val="00403C46"/>
    <w:rsid w:val="00404522"/>
    <w:rsid w:val="004055E9"/>
    <w:rsid w:val="004062C7"/>
    <w:rsid w:val="00411A1B"/>
    <w:rsid w:val="00411B13"/>
    <w:rsid w:val="00412A95"/>
    <w:rsid w:val="00413D47"/>
    <w:rsid w:val="0041478F"/>
    <w:rsid w:val="004149CE"/>
    <w:rsid w:val="00415559"/>
    <w:rsid w:val="00416BCE"/>
    <w:rsid w:val="00420251"/>
    <w:rsid w:val="00423FD9"/>
    <w:rsid w:val="004243B2"/>
    <w:rsid w:val="00426801"/>
    <w:rsid w:val="00426DCB"/>
    <w:rsid w:val="00431236"/>
    <w:rsid w:val="00431F51"/>
    <w:rsid w:val="00434A99"/>
    <w:rsid w:val="00440BD8"/>
    <w:rsid w:val="00440F17"/>
    <w:rsid w:val="00444AF5"/>
    <w:rsid w:val="004454FB"/>
    <w:rsid w:val="00445771"/>
    <w:rsid w:val="00446627"/>
    <w:rsid w:val="00446F0B"/>
    <w:rsid w:val="004471C4"/>
    <w:rsid w:val="00453326"/>
    <w:rsid w:val="0045369A"/>
    <w:rsid w:val="00454CB9"/>
    <w:rsid w:val="00456382"/>
    <w:rsid w:val="00461D9A"/>
    <w:rsid w:val="00463196"/>
    <w:rsid w:val="00463623"/>
    <w:rsid w:val="00466145"/>
    <w:rsid w:val="004665DE"/>
    <w:rsid w:val="00466629"/>
    <w:rsid w:val="00466C3E"/>
    <w:rsid w:val="00467569"/>
    <w:rsid w:val="00467BCA"/>
    <w:rsid w:val="00474624"/>
    <w:rsid w:val="00476FBE"/>
    <w:rsid w:val="0048161A"/>
    <w:rsid w:val="0048163E"/>
    <w:rsid w:val="00481F83"/>
    <w:rsid w:val="00482442"/>
    <w:rsid w:val="00483CB6"/>
    <w:rsid w:val="0048406F"/>
    <w:rsid w:val="004843E2"/>
    <w:rsid w:val="004871D1"/>
    <w:rsid w:val="00487248"/>
    <w:rsid w:val="004924A2"/>
    <w:rsid w:val="004937AD"/>
    <w:rsid w:val="004939E6"/>
    <w:rsid w:val="00494A66"/>
    <w:rsid w:val="00494A6F"/>
    <w:rsid w:val="0049564E"/>
    <w:rsid w:val="0049579C"/>
    <w:rsid w:val="00496FC8"/>
    <w:rsid w:val="004A02EE"/>
    <w:rsid w:val="004A1571"/>
    <w:rsid w:val="004A1971"/>
    <w:rsid w:val="004A2055"/>
    <w:rsid w:val="004A213A"/>
    <w:rsid w:val="004A3A22"/>
    <w:rsid w:val="004A4747"/>
    <w:rsid w:val="004A5B6B"/>
    <w:rsid w:val="004B2B27"/>
    <w:rsid w:val="004B31D6"/>
    <w:rsid w:val="004B44AF"/>
    <w:rsid w:val="004B54C6"/>
    <w:rsid w:val="004B6CB7"/>
    <w:rsid w:val="004B70CD"/>
    <w:rsid w:val="004B7737"/>
    <w:rsid w:val="004C200A"/>
    <w:rsid w:val="004C41F0"/>
    <w:rsid w:val="004C477E"/>
    <w:rsid w:val="004C5B9E"/>
    <w:rsid w:val="004C76BC"/>
    <w:rsid w:val="004C77BC"/>
    <w:rsid w:val="004D0CB3"/>
    <w:rsid w:val="004D1619"/>
    <w:rsid w:val="004D1F47"/>
    <w:rsid w:val="004D2B52"/>
    <w:rsid w:val="004D3D9B"/>
    <w:rsid w:val="004D5165"/>
    <w:rsid w:val="004E095A"/>
    <w:rsid w:val="004E132F"/>
    <w:rsid w:val="004E1A4F"/>
    <w:rsid w:val="004E3421"/>
    <w:rsid w:val="004E37F5"/>
    <w:rsid w:val="004E5912"/>
    <w:rsid w:val="004E648A"/>
    <w:rsid w:val="004F12AD"/>
    <w:rsid w:val="004F131A"/>
    <w:rsid w:val="004F1C59"/>
    <w:rsid w:val="004F20A2"/>
    <w:rsid w:val="004F2204"/>
    <w:rsid w:val="004F30BC"/>
    <w:rsid w:val="004F3147"/>
    <w:rsid w:val="004F3D98"/>
    <w:rsid w:val="004F3E85"/>
    <w:rsid w:val="004F40E3"/>
    <w:rsid w:val="004F5999"/>
    <w:rsid w:val="004F5BFC"/>
    <w:rsid w:val="005008C1"/>
    <w:rsid w:val="00503678"/>
    <w:rsid w:val="0050479E"/>
    <w:rsid w:val="00504982"/>
    <w:rsid w:val="005071C6"/>
    <w:rsid w:val="00507B70"/>
    <w:rsid w:val="0051015F"/>
    <w:rsid w:val="0051016D"/>
    <w:rsid w:val="005102C0"/>
    <w:rsid w:val="005104A0"/>
    <w:rsid w:val="0051125A"/>
    <w:rsid w:val="00512567"/>
    <w:rsid w:val="005128C1"/>
    <w:rsid w:val="00514F9D"/>
    <w:rsid w:val="005155EC"/>
    <w:rsid w:val="00515AF9"/>
    <w:rsid w:val="005174B0"/>
    <w:rsid w:val="005174F0"/>
    <w:rsid w:val="00517F2E"/>
    <w:rsid w:val="00523FD9"/>
    <w:rsid w:val="0052546F"/>
    <w:rsid w:val="00526CC7"/>
    <w:rsid w:val="005276FE"/>
    <w:rsid w:val="0053032B"/>
    <w:rsid w:val="0053073C"/>
    <w:rsid w:val="00531611"/>
    <w:rsid w:val="00532906"/>
    <w:rsid w:val="005329D2"/>
    <w:rsid w:val="00534613"/>
    <w:rsid w:val="00535E74"/>
    <w:rsid w:val="00537CB7"/>
    <w:rsid w:val="0054001A"/>
    <w:rsid w:val="005402D5"/>
    <w:rsid w:val="00540F1A"/>
    <w:rsid w:val="005414A9"/>
    <w:rsid w:val="00546E26"/>
    <w:rsid w:val="005477C5"/>
    <w:rsid w:val="005501AF"/>
    <w:rsid w:val="0055074A"/>
    <w:rsid w:val="005521C8"/>
    <w:rsid w:val="005526AD"/>
    <w:rsid w:val="00554290"/>
    <w:rsid w:val="00554D83"/>
    <w:rsid w:val="00554EB5"/>
    <w:rsid w:val="0055506D"/>
    <w:rsid w:val="00556176"/>
    <w:rsid w:val="00556319"/>
    <w:rsid w:val="00556AB7"/>
    <w:rsid w:val="0055795A"/>
    <w:rsid w:val="00560DA2"/>
    <w:rsid w:val="005619B0"/>
    <w:rsid w:val="00565306"/>
    <w:rsid w:val="0056597D"/>
    <w:rsid w:val="00565C88"/>
    <w:rsid w:val="005665A5"/>
    <w:rsid w:val="00566DB0"/>
    <w:rsid w:val="005672B9"/>
    <w:rsid w:val="00567948"/>
    <w:rsid w:val="005714AD"/>
    <w:rsid w:val="00573D82"/>
    <w:rsid w:val="00573E51"/>
    <w:rsid w:val="00580F25"/>
    <w:rsid w:val="0058122C"/>
    <w:rsid w:val="00583292"/>
    <w:rsid w:val="005846EC"/>
    <w:rsid w:val="005857B9"/>
    <w:rsid w:val="00585F46"/>
    <w:rsid w:val="00587B37"/>
    <w:rsid w:val="00587F3B"/>
    <w:rsid w:val="0059075B"/>
    <w:rsid w:val="00591459"/>
    <w:rsid w:val="0059173B"/>
    <w:rsid w:val="005919EC"/>
    <w:rsid w:val="005925AC"/>
    <w:rsid w:val="0059311F"/>
    <w:rsid w:val="00594774"/>
    <w:rsid w:val="00597BF4"/>
    <w:rsid w:val="005A0542"/>
    <w:rsid w:val="005A07A8"/>
    <w:rsid w:val="005A0D8F"/>
    <w:rsid w:val="005A1FAA"/>
    <w:rsid w:val="005A2495"/>
    <w:rsid w:val="005A472D"/>
    <w:rsid w:val="005A52F2"/>
    <w:rsid w:val="005A6481"/>
    <w:rsid w:val="005A6E84"/>
    <w:rsid w:val="005A719D"/>
    <w:rsid w:val="005B0570"/>
    <w:rsid w:val="005B24AA"/>
    <w:rsid w:val="005B287D"/>
    <w:rsid w:val="005B3114"/>
    <w:rsid w:val="005B3698"/>
    <w:rsid w:val="005B4863"/>
    <w:rsid w:val="005B6704"/>
    <w:rsid w:val="005C030D"/>
    <w:rsid w:val="005C0DE4"/>
    <w:rsid w:val="005C26CD"/>
    <w:rsid w:val="005C40F8"/>
    <w:rsid w:val="005C4E3C"/>
    <w:rsid w:val="005C5CB1"/>
    <w:rsid w:val="005C5D26"/>
    <w:rsid w:val="005D042A"/>
    <w:rsid w:val="005D0AE7"/>
    <w:rsid w:val="005D2502"/>
    <w:rsid w:val="005D27FE"/>
    <w:rsid w:val="005D550F"/>
    <w:rsid w:val="005D5DC7"/>
    <w:rsid w:val="005D6CEF"/>
    <w:rsid w:val="005D714A"/>
    <w:rsid w:val="005E1A25"/>
    <w:rsid w:val="005E2A32"/>
    <w:rsid w:val="005E3D02"/>
    <w:rsid w:val="005E3E63"/>
    <w:rsid w:val="005E43DD"/>
    <w:rsid w:val="005E4775"/>
    <w:rsid w:val="005E48E7"/>
    <w:rsid w:val="005E6A25"/>
    <w:rsid w:val="005E7E5A"/>
    <w:rsid w:val="005F090A"/>
    <w:rsid w:val="005F150A"/>
    <w:rsid w:val="005F2966"/>
    <w:rsid w:val="005F2EA8"/>
    <w:rsid w:val="005F3701"/>
    <w:rsid w:val="005F39EE"/>
    <w:rsid w:val="005F580B"/>
    <w:rsid w:val="005F62BE"/>
    <w:rsid w:val="005F6E34"/>
    <w:rsid w:val="005F7248"/>
    <w:rsid w:val="0060044C"/>
    <w:rsid w:val="00603513"/>
    <w:rsid w:val="006061CB"/>
    <w:rsid w:val="00606D82"/>
    <w:rsid w:val="006075B9"/>
    <w:rsid w:val="00607F88"/>
    <w:rsid w:val="0061083C"/>
    <w:rsid w:val="006108CF"/>
    <w:rsid w:val="00613F2C"/>
    <w:rsid w:val="00614CDD"/>
    <w:rsid w:val="00617498"/>
    <w:rsid w:val="00617D19"/>
    <w:rsid w:val="006206DA"/>
    <w:rsid w:val="00620B4D"/>
    <w:rsid w:val="006213A6"/>
    <w:rsid w:val="00622DA0"/>
    <w:rsid w:val="00623A1F"/>
    <w:rsid w:val="00623A29"/>
    <w:rsid w:val="0062450E"/>
    <w:rsid w:val="0062574F"/>
    <w:rsid w:val="006272A0"/>
    <w:rsid w:val="006302FB"/>
    <w:rsid w:val="00631296"/>
    <w:rsid w:val="00632351"/>
    <w:rsid w:val="006344A6"/>
    <w:rsid w:val="00636675"/>
    <w:rsid w:val="006369E4"/>
    <w:rsid w:val="00636D3C"/>
    <w:rsid w:val="0064372A"/>
    <w:rsid w:val="00647F8E"/>
    <w:rsid w:val="006501B5"/>
    <w:rsid w:val="00650A21"/>
    <w:rsid w:val="00650CD4"/>
    <w:rsid w:val="00651447"/>
    <w:rsid w:val="006556EA"/>
    <w:rsid w:val="00657DA6"/>
    <w:rsid w:val="00660D37"/>
    <w:rsid w:val="00666489"/>
    <w:rsid w:val="00667895"/>
    <w:rsid w:val="00670878"/>
    <w:rsid w:val="00671AED"/>
    <w:rsid w:val="00673ED2"/>
    <w:rsid w:val="00674E5A"/>
    <w:rsid w:val="0067687A"/>
    <w:rsid w:val="00681A29"/>
    <w:rsid w:val="00681A35"/>
    <w:rsid w:val="00681B5F"/>
    <w:rsid w:val="006839A0"/>
    <w:rsid w:val="00684883"/>
    <w:rsid w:val="00684D9E"/>
    <w:rsid w:val="00687C7D"/>
    <w:rsid w:val="00693764"/>
    <w:rsid w:val="006944DA"/>
    <w:rsid w:val="00694F7A"/>
    <w:rsid w:val="00695A03"/>
    <w:rsid w:val="006A75BA"/>
    <w:rsid w:val="006A7BD7"/>
    <w:rsid w:val="006B0488"/>
    <w:rsid w:val="006B390E"/>
    <w:rsid w:val="006B3B4B"/>
    <w:rsid w:val="006B3C71"/>
    <w:rsid w:val="006B4447"/>
    <w:rsid w:val="006B46E2"/>
    <w:rsid w:val="006B4AB4"/>
    <w:rsid w:val="006B5C48"/>
    <w:rsid w:val="006B6449"/>
    <w:rsid w:val="006B68C3"/>
    <w:rsid w:val="006B7138"/>
    <w:rsid w:val="006B7493"/>
    <w:rsid w:val="006C1388"/>
    <w:rsid w:val="006C2F63"/>
    <w:rsid w:val="006C4289"/>
    <w:rsid w:val="006C46C3"/>
    <w:rsid w:val="006C49A5"/>
    <w:rsid w:val="006C4F5D"/>
    <w:rsid w:val="006C4FA3"/>
    <w:rsid w:val="006C6651"/>
    <w:rsid w:val="006C79AE"/>
    <w:rsid w:val="006C7EF9"/>
    <w:rsid w:val="006D0986"/>
    <w:rsid w:val="006D0F20"/>
    <w:rsid w:val="006D2CAF"/>
    <w:rsid w:val="006D3DCC"/>
    <w:rsid w:val="006D4EE0"/>
    <w:rsid w:val="006D531F"/>
    <w:rsid w:val="006D7618"/>
    <w:rsid w:val="006E1C1E"/>
    <w:rsid w:val="006E5F7D"/>
    <w:rsid w:val="006E60FD"/>
    <w:rsid w:val="006E65B8"/>
    <w:rsid w:val="006E6AD6"/>
    <w:rsid w:val="006F15E5"/>
    <w:rsid w:val="006F2B31"/>
    <w:rsid w:val="006F3E66"/>
    <w:rsid w:val="006F463F"/>
    <w:rsid w:val="006F687E"/>
    <w:rsid w:val="00700193"/>
    <w:rsid w:val="0070024B"/>
    <w:rsid w:val="00701100"/>
    <w:rsid w:val="00701FEA"/>
    <w:rsid w:val="0070439B"/>
    <w:rsid w:val="00704C1C"/>
    <w:rsid w:val="00705816"/>
    <w:rsid w:val="007062E7"/>
    <w:rsid w:val="00710B4E"/>
    <w:rsid w:val="007115FF"/>
    <w:rsid w:val="007118DF"/>
    <w:rsid w:val="00712CD4"/>
    <w:rsid w:val="0071343F"/>
    <w:rsid w:val="00717A5A"/>
    <w:rsid w:val="0072285A"/>
    <w:rsid w:val="00724AEB"/>
    <w:rsid w:val="0072625D"/>
    <w:rsid w:val="00726BE0"/>
    <w:rsid w:val="0073263D"/>
    <w:rsid w:val="0073372E"/>
    <w:rsid w:val="00735016"/>
    <w:rsid w:val="007350D7"/>
    <w:rsid w:val="0073518E"/>
    <w:rsid w:val="007365D9"/>
    <w:rsid w:val="007368E5"/>
    <w:rsid w:val="00737D3D"/>
    <w:rsid w:val="007429A7"/>
    <w:rsid w:val="00745544"/>
    <w:rsid w:val="007455E3"/>
    <w:rsid w:val="007471C2"/>
    <w:rsid w:val="0075417A"/>
    <w:rsid w:val="00754B39"/>
    <w:rsid w:val="00755AD5"/>
    <w:rsid w:val="00756AAF"/>
    <w:rsid w:val="00756BC9"/>
    <w:rsid w:val="00757587"/>
    <w:rsid w:val="007604C6"/>
    <w:rsid w:val="007616C6"/>
    <w:rsid w:val="00762361"/>
    <w:rsid w:val="007627FA"/>
    <w:rsid w:val="00762872"/>
    <w:rsid w:val="00762BC4"/>
    <w:rsid w:val="007634FB"/>
    <w:rsid w:val="007639D8"/>
    <w:rsid w:val="00763A6E"/>
    <w:rsid w:val="00764151"/>
    <w:rsid w:val="00764B19"/>
    <w:rsid w:val="00764BA3"/>
    <w:rsid w:val="00765918"/>
    <w:rsid w:val="00765A20"/>
    <w:rsid w:val="00765F83"/>
    <w:rsid w:val="00770752"/>
    <w:rsid w:val="007726E6"/>
    <w:rsid w:val="00776EF6"/>
    <w:rsid w:val="007774DC"/>
    <w:rsid w:val="0078104E"/>
    <w:rsid w:val="0078138E"/>
    <w:rsid w:val="0078153F"/>
    <w:rsid w:val="00781E9A"/>
    <w:rsid w:val="00782AEB"/>
    <w:rsid w:val="00783A5E"/>
    <w:rsid w:val="00783C55"/>
    <w:rsid w:val="00783F61"/>
    <w:rsid w:val="00784A1A"/>
    <w:rsid w:val="0078555D"/>
    <w:rsid w:val="007905FD"/>
    <w:rsid w:val="0079399A"/>
    <w:rsid w:val="00794A93"/>
    <w:rsid w:val="007957E6"/>
    <w:rsid w:val="00795E75"/>
    <w:rsid w:val="00795FB2"/>
    <w:rsid w:val="00796D85"/>
    <w:rsid w:val="007972CC"/>
    <w:rsid w:val="007975C2"/>
    <w:rsid w:val="007976C0"/>
    <w:rsid w:val="00797DDD"/>
    <w:rsid w:val="007A0C05"/>
    <w:rsid w:val="007A0E4C"/>
    <w:rsid w:val="007A1874"/>
    <w:rsid w:val="007A187C"/>
    <w:rsid w:val="007A32A9"/>
    <w:rsid w:val="007A473B"/>
    <w:rsid w:val="007A5803"/>
    <w:rsid w:val="007B2850"/>
    <w:rsid w:val="007B4B53"/>
    <w:rsid w:val="007B5505"/>
    <w:rsid w:val="007B59C4"/>
    <w:rsid w:val="007B7915"/>
    <w:rsid w:val="007B7C9C"/>
    <w:rsid w:val="007C0AA7"/>
    <w:rsid w:val="007C112E"/>
    <w:rsid w:val="007C158C"/>
    <w:rsid w:val="007C4DC1"/>
    <w:rsid w:val="007C5449"/>
    <w:rsid w:val="007C5E70"/>
    <w:rsid w:val="007D0667"/>
    <w:rsid w:val="007D1E2D"/>
    <w:rsid w:val="007D35BF"/>
    <w:rsid w:val="007D43B7"/>
    <w:rsid w:val="007D56FF"/>
    <w:rsid w:val="007D57D1"/>
    <w:rsid w:val="007D6D7A"/>
    <w:rsid w:val="007D6E13"/>
    <w:rsid w:val="007E4E81"/>
    <w:rsid w:val="007E5EB7"/>
    <w:rsid w:val="007F13DC"/>
    <w:rsid w:val="007F17E3"/>
    <w:rsid w:val="007F35A5"/>
    <w:rsid w:val="007F3CAB"/>
    <w:rsid w:val="007F56E8"/>
    <w:rsid w:val="007F5C8C"/>
    <w:rsid w:val="007F77CE"/>
    <w:rsid w:val="007F782F"/>
    <w:rsid w:val="007F7F65"/>
    <w:rsid w:val="00800E99"/>
    <w:rsid w:val="00803D74"/>
    <w:rsid w:val="00805CDF"/>
    <w:rsid w:val="00805FA2"/>
    <w:rsid w:val="00806BBC"/>
    <w:rsid w:val="008075E9"/>
    <w:rsid w:val="00810AA3"/>
    <w:rsid w:val="00813D7F"/>
    <w:rsid w:val="00814FC6"/>
    <w:rsid w:val="00815304"/>
    <w:rsid w:val="008165F5"/>
    <w:rsid w:val="00816D65"/>
    <w:rsid w:val="00817AB5"/>
    <w:rsid w:val="0082099A"/>
    <w:rsid w:val="00822A9E"/>
    <w:rsid w:val="00824685"/>
    <w:rsid w:val="00824A23"/>
    <w:rsid w:val="00825358"/>
    <w:rsid w:val="00827475"/>
    <w:rsid w:val="00827C45"/>
    <w:rsid w:val="00830DA0"/>
    <w:rsid w:val="00834318"/>
    <w:rsid w:val="00834E8B"/>
    <w:rsid w:val="00836515"/>
    <w:rsid w:val="0084096E"/>
    <w:rsid w:val="00840DF8"/>
    <w:rsid w:val="00841477"/>
    <w:rsid w:val="0084161E"/>
    <w:rsid w:val="00841D78"/>
    <w:rsid w:val="008438BB"/>
    <w:rsid w:val="00845438"/>
    <w:rsid w:val="0084681D"/>
    <w:rsid w:val="00847848"/>
    <w:rsid w:val="008505AF"/>
    <w:rsid w:val="0085359D"/>
    <w:rsid w:val="00853B49"/>
    <w:rsid w:val="00857800"/>
    <w:rsid w:val="00860344"/>
    <w:rsid w:val="008613DD"/>
    <w:rsid w:val="00861EDF"/>
    <w:rsid w:val="00863010"/>
    <w:rsid w:val="00863127"/>
    <w:rsid w:val="00870698"/>
    <w:rsid w:val="00870DE7"/>
    <w:rsid w:val="00871599"/>
    <w:rsid w:val="008733B5"/>
    <w:rsid w:val="0087444C"/>
    <w:rsid w:val="00874DFE"/>
    <w:rsid w:val="00875186"/>
    <w:rsid w:val="00875B98"/>
    <w:rsid w:val="00875C0D"/>
    <w:rsid w:val="00875CFF"/>
    <w:rsid w:val="0087747E"/>
    <w:rsid w:val="0087795E"/>
    <w:rsid w:val="008827EB"/>
    <w:rsid w:val="00882850"/>
    <w:rsid w:val="008846A4"/>
    <w:rsid w:val="0088556F"/>
    <w:rsid w:val="00885B02"/>
    <w:rsid w:val="00885F64"/>
    <w:rsid w:val="008860A3"/>
    <w:rsid w:val="00890A0A"/>
    <w:rsid w:val="00890F86"/>
    <w:rsid w:val="00892050"/>
    <w:rsid w:val="008928C2"/>
    <w:rsid w:val="00893BED"/>
    <w:rsid w:val="00895C12"/>
    <w:rsid w:val="00896ED5"/>
    <w:rsid w:val="00897C57"/>
    <w:rsid w:val="008A1398"/>
    <w:rsid w:val="008A14AC"/>
    <w:rsid w:val="008A28EA"/>
    <w:rsid w:val="008A2F41"/>
    <w:rsid w:val="008A570C"/>
    <w:rsid w:val="008A6806"/>
    <w:rsid w:val="008A6842"/>
    <w:rsid w:val="008A6A8D"/>
    <w:rsid w:val="008B07FB"/>
    <w:rsid w:val="008B0AAA"/>
    <w:rsid w:val="008B1680"/>
    <w:rsid w:val="008B26D6"/>
    <w:rsid w:val="008B32E4"/>
    <w:rsid w:val="008B3B01"/>
    <w:rsid w:val="008B5482"/>
    <w:rsid w:val="008B5A21"/>
    <w:rsid w:val="008B7499"/>
    <w:rsid w:val="008B7668"/>
    <w:rsid w:val="008B791E"/>
    <w:rsid w:val="008C30CC"/>
    <w:rsid w:val="008C44ED"/>
    <w:rsid w:val="008C49AC"/>
    <w:rsid w:val="008C6DB9"/>
    <w:rsid w:val="008D195F"/>
    <w:rsid w:val="008D24F9"/>
    <w:rsid w:val="008D25EA"/>
    <w:rsid w:val="008D2A13"/>
    <w:rsid w:val="008D2A38"/>
    <w:rsid w:val="008D316E"/>
    <w:rsid w:val="008D46DC"/>
    <w:rsid w:val="008D6E59"/>
    <w:rsid w:val="008D7067"/>
    <w:rsid w:val="008E0150"/>
    <w:rsid w:val="008E0571"/>
    <w:rsid w:val="008E08A6"/>
    <w:rsid w:val="008E2874"/>
    <w:rsid w:val="008E2D04"/>
    <w:rsid w:val="008E39EE"/>
    <w:rsid w:val="008E547E"/>
    <w:rsid w:val="008E5628"/>
    <w:rsid w:val="008E736D"/>
    <w:rsid w:val="008E7616"/>
    <w:rsid w:val="008F45DE"/>
    <w:rsid w:val="008F4968"/>
    <w:rsid w:val="008F5208"/>
    <w:rsid w:val="008F5B68"/>
    <w:rsid w:val="008F7B77"/>
    <w:rsid w:val="00900277"/>
    <w:rsid w:val="00902921"/>
    <w:rsid w:val="00902980"/>
    <w:rsid w:val="00902ACF"/>
    <w:rsid w:val="00903587"/>
    <w:rsid w:val="00904A37"/>
    <w:rsid w:val="00905833"/>
    <w:rsid w:val="00906397"/>
    <w:rsid w:val="009101C4"/>
    <w:rsid w:val="00910669"/>
    <w:rsid w:val="00910B93"/>
    <w:rsid w:val="00913194"/>
    <w:rsid w:val="009132C8"/>
    <w:rsid w:val="00913378"/>
    <w:rsid w:val="009133A4"/>
    <w:rsid w:val="0091543D"/>
    <w:rsid w:val="00915DB2"/>
    <w:rsid w:val="0091645A"/>
    <w:rsid w:val="009209E3"/>
    <w:rsid w:val="00921D2F"/>
    <w:rsid w:val="00923C13"/>
    <w:rsid w:val="0092456F"/>
    <w:rsid w:val="009246AC"/>
    <w:rsid w:val="009248DA"/>
    <w:rsid w:val="00924BC5"/>
    <w:rsid w:val="00925284"/>
    <w:rsid w:val="009301FE"/>
    <w:rsid w:val="00930A40"/>
    <w:rsid w:val="00933F85"/>
    <w:rsid w:val="00934661"/>
    <w:rsid w:val="009347E8"/>
    <w:rsid w:val="009356DF"/>
    <w:rsid w:val="009431E5"/>
    <w:rsid w:val="00943F96"/>
    <w:rsid w:val="00944144"/>
    <w:rsid w:val="00944550"/>
    <w:rsid w:val="00945A5D"/>
    <w:rsid w:val="00946A0F"/>
    <w:rsid w:val="009479DF"/>
    <w:rsid w:val="00951756"/>
    <w:rsid w:val="0095386B"/>
    <w:rsid w:val="0095428C"/>
    <w:rsid w:val="00955CB1"/>
    <w:rsid w:val="00956CBA"/>
    <w:rsid w:val="009618E5"/>
    <w:rsid w:val="009626BA"/>
    <w:rsid w:val="00962EF3"/>
    <w:rsid w:val="00964FD3"/>
    <w:rsid w:val="00966801"/>
    <w:rsid w:val="00966D27"/>
    <w:rsid w:val="00970598"/>
    <w:rsid w:val="00971A5D"/>
    <w:rsid w:val="00972896"/>
    <w:rsid w:val="0097391F"/>
    <w:rsid w:val="009741BC"/>
    <w:rsid w:val="009758E6"/>
    <w:rsid w:val="0097653E"/>
    <w:rsid w:val="00981C8F"/>
    <w:rsid w:val="0098214E"/>
    <w:rsid w:val="00983B0A"/>
    <w:rsid w:val="009855C2"/>
    <w:rsid w:val="00985AA8"/>
    <w:rsid w:val="009866CF"/>
    <w:rsid w:val="009872DD"/>
    <w:rsid w:val="00991329"/>
    <w:rsid w:val="00991392"/>
    <w:rsid w:val="00992A1E"/>
    <w:rsid w:val="009950D7"/>
    <w:rsid w:val="00995BF6"/>
    <w:rsid w:val="00997FFA"/>
    <w:rsid w:val="009A2C6D"/>
    <w:rsid w:val="009A2E62"/>
    <w:rsid w:val="009A3867"/>
    <w:rsid w:val="009A5288"/>
    <w:rsid w:val="009A5CAB"/>
    <w:rsid w:val="009A6733"/>
    <w:rsid w:val="009A6AAC"/>
    <w:rsid w:val="009A75AF"/>
    <w:rsid w:val="009A7960"/>
    <w:rsid w:val="009B142B"/>
    <w:rsid w:val="009B2C19"/>
    <w:rsid w:val="009B39E8"/>
    <w:rsid w:val="009B4B97"/>
    <w:rsid w:val="009B53F4"/>
    <w:rsid w:val="009B555F"/>
    <w:rsid w:val="009B5FA2"/>
    <w:rsid w:val="009C0E32"/>
    <w:rsid w:val="009C26CB"/>
    <w:rsid w:val="009C2AE5"/>
    <w:rsid w:val="009C2F76"/>
    <w:rsid w:val="009C37EF"/>
    <w:rsid w:val="009C43CC"/>
    <w:rsid w:val="009C4972"/>
    <w:rsid w:val="009D108D"/>
    <w:rsid w:val="009D135A"/>
    <w:rsid w:val="009D1678"/>
    <w:rsid w:val="009D16CE"/>
    <w:rsid w:val="009D1F8E"/>
    <w:rsid w:val="009D323D"/>
    <w:rsid w:val="009D34F4"/>
    <w:rsid w:val="009D452C"/>
    <w:rsid w:val="009D4BD2"/>
    <w:rsid w:val="009D5665"/>
    <w:rsid w:val="009D6466"/>
    <w:rsid w:val="009D6C24"/>
    <w:rsid w:val="009D6FA6"/>
    <w:rsid w:val="009D727B"/>
    <w:rsid w:val="009D7AA8"/>
    <w:rsid w:val="009E3455"/>
    <w:rsid w:val="009E42AA"/>
    <w:rsid w:val="009E486A"/>
    <w:rsid w:val="009E5E19"/>
    <w:rsid w:val="009E67F9"/>
    <w:rsid w:val="009E6DC0"/>
    <w:rsid w:val="009E7517"/>
    <w:rsid w:val="009F0299"/>
    <w:rsid w:val="009F3DC3"/>
    <w:rsid w:val="009F53B4"/>
    <w:rsid w:val="009F5C55"/>
    <w:rsid w:val="009F5FF3"/>
    <w:rsid w:val="009F6525"/>
    <w:rsid w:val="009F6A28"/>
    <w:rsid w:val="009F6CDF"/>
    <w:rsid w:val="009F6E65"/>
    <w:rsid w:val="009F7952"/>
    <w:rsid w:val="009F7BAE"/>
    <w:rsid w:val="00A00615"/>
    <w:rsid w:val="00A00684"/>
    <w:rsid w:val="00A00EDD"/>
    <w:rsid w:val="00A01FCB"/>
    <w:rsid w:val="00A02B5D"/>
    <w:rsid w:val="00A02D40"/>
    <w:rsid w:val="00A0444E"/>
    <w:rsid w:val="00A04BEF"/>
    <w:rsid w:val="00A059C4"/>
    <w:rsid w:val="00A07513"/>
    <w:rsid w:val="00A101CD"/>
    <w:rsid w:val="00A13943"/>
    <w:rsid w:val="00A14133"/>
    <w:rsid w:val="00A14A2A"/>
    <w:rsid w:val="00A1718A"/>
    <w:rsid w:val="00A17A77"/>
    <w:rsid w:val="00A25073"/>
    <w:rsid w:val="00A25B85"/>
    <w:rsid w:val="00A271B5"/>
    <w:rsid w:val="00A31958"/>
    <w:rsid w:val="00A32103"/>
    <w:rsid w:val="00A323D6"/>
    <w:rsid w:val="00A334F5"/>
    <w:rsid w:val="00A33CE9"/>
    <w:rsid w:val="00A341E4"/>
    <w:rsid w:val="00A352E1"/>
    <w:rsid w:val="00A35536"/>
    <w:rsid w:val="00A35EFA"/>
    <w:rsid w:val="00A3748F"/>
    <w:rsid w:val="00A40F97"/>
    <w:rsid w:val="00A42639"/>
    <w:rsid w:val="00A43423"/>
    <w:rsid w:val="00A4796F"/>
    <w:rsid w:val="00A47A1C"/>
    <w:rsid w:val="00A47AC1"/>
    <w:rsid w:val="00A50FA3"/>
    <w:rsid w:val="00A510BF"/>
    <w:rsid w:val="00A517AF"/>
    <w:rsid w:val="00A526CA"/>
    <w:rsid w:val="00A52DCC"/>
    <w:rsid w:val="00A53E00"/>
    <w:rsid w:val="00A547E1"/>
    <w:rsid w:val="00A5504E"/>
    <w:rsid w:val="00A5638D"/>
    <w:rsid w:val="00A566F1"/>
    <w:rsid w:val="00A56C2F"/>
    <w:rsid w:val="00A56CA0"/>
    <w:rsid w:val="00A62F5F"/>
    <w:rsid w:val="00A6415F"/>
    <w:rsid w:val="00A66A48"/>
    <w:rsid w:val="00A66B20"/>
    <w:rsid w:val="00A674A6"/>
    <w:rsid w:val="00A67A2A"/>
    <w:rsid w:val="00A703F1"/>
    <w:rsid w:val="00A70B42"/>
    <w:rsid w:val="00A71CD7"/>
    <w:rsid w:val="00A71F37"/>
    <w:rsid w:val="00A72273"/>
    <w:rsid w:val="00A73663"/>
    <w:rsid w:val="00A74D47"/>
    <w:rsid w:val="00A768EC"/>
    <w:rsid w:val="00A77BEA"/>
    <w:rsid w:val="00A808B3"/>
    <w:rsid w:val="00A81169"/>
    <w:rsid w:val="00A8223B"/>
    <w:rsid w:val="00A8232F"/>
    <w:rsid w:val="00A828D0"/>
    <w:rsid w:val="00A8443F"/>
    <w:rsid w:val="00A86DC7"/>
    <w:rsid w:val="00A86FCF"/>
    <w:rsid w:val="00A908A5"/>
    <w:rsid w:val="00A9466B"/>
    <w:rsid w:val="00A9762D"/>
    <w:rsid w:val="00A97C63"/>
    <w:rsid w:val="00AA0E4C"/>
    <w:rsid w:val="00AA1860"/>
    <w:rsid w:val="00AA2B13"/>
    <w:rsid w:val="00AA2D1F"/>
    <w:rsid w:val="00AA2FCB"/>
    <w:rsid w:val="00AA316B"/>
    <w:rsid w:val="00AA35CC"/>
    <w:rsid w:val="00AA4F34"/>
    <w:rsid w:val="00AA4F8D"/>
    <w:rsid w:val="00AA6329"/>
    <w:rsid w:val="00AA668B"/>
    <w:rsid w:val="00AA7A70"/>
    <w:rsid w:val="00AB14B4"/>
    <w:rsid w:val="00AB2337"/>
    <w:rsid w:val="00AB239F"/>
    <w:rsid w:val="00AB4017"/>
    <w:rsid w:val="00AB65CB"/>
    <w:rsid w:val="00AB7E2F"/>
    <w:rsid w:val="00AB7FDD"/>
    <w:rsid w:val="00AC00DB"/>
    <w:rsid w:val="00AC07EA"/>
    <w:rsid w:val="00AC19FE"/>
    <w:rsid w:val="00AC22BC"/>
    <w:rsid w:val="00AC2524"/>
    <w:rsid w:val="00AC32DB"/>
    <w:rsid w:val="00AC5C8A"/>
    <w:rsid w:val="00AC6894"/>
    <w:rsid w:val="00AC72D1"/>
    <w:rsid w:val="00AD0A2E"/>
    <w:rsid w:val="00AD0C14"/>
    <w:rsid w:val="00AD1585"/>
    <w:rsid w:val="00AD1884"/>
    <w:rsid w:val="00AD1FD0"/>
    <w:rsid w:val="00AD2266"/>
    <w:rsid w:val="00AD3A75"/>
    <w:rsid w:val="00AD3B61"/>
    <w:rsid w:val="00AD6630"/>
    <w:rsid w:val="00AD679B"/>
    <w:rsid w:val="00AE1550"/>
    <w:rsid w:val="00AE17B0"/>
    <w:rsid w:val="00AE1E2E"/>
    <w:rsid w:val="00AE3560"/>
    <w:rsid w:val="00AE36F1"/>
    <w:rsid w:val="00AE4448"/>
    <w:rsid w:val="00AE5D4B"/>
    <w:rsid w:val="00AE7CEB"/>
    <w:rsid w:val="00AF024B"/>
    <w:rsid w:val="00AF0FD6"/>
    <w:rsid w:val="00AF15AC"/>
    <w:rsid w:val="00AF27D3"/>
    <w:rsid w:val="00AF30B2"/>
    <w:rsid w:val="00AF3575"/>
    <w:rsid w:val="00AF3A47"/>
    <w:rsid w:val="00AF4C38"/>
    <w:rsid w:val="00AF54AF"/>
    <w:rsid w:val="00AF55F5"/>
    <w:rsid w:val="00AF5B1A"/>
    <w:rsid w:val="00AF658E"/>
    <w:rsid w:val="00AF7A36"/>
    <w:rsid w:val="00B0040F"/>
    <w:rsid w:val="00B0274C"/>
    <w:rsid w:val="00B03B4C"/>
    <w:rsid w:val="00B0430B"/>
    <w:rsid w:val="00B076E6"/>
    <w:rsid w:val="00B10F72"/>
    <w:rsid w:val="00B12272"/>
    <w:rsid w:val="00B16166"/>
    <w:rsid w:val="00B174F0"/>
    <w:rsid w:val="00B208A8"/>
    <w:rsid w:val="00B217D0"/>
    <w:rsid w:val="00B24BBD"/>
    <w:rsid w:val="00B25347"/>
    <w:rsid w:val="00B25FA4"/>
    <w:rsid w:val="00B273B4"/>
    <w:rsid w:val="00B27D0B"/>
    <w:rsid w:val="00B30777"/>
    <w:rsid w:val="00B308FF"/>
    <w:rsid w:val="00B3185E"/>
    <w:rsid w:val="00B32065"/>
    <w:rsid w:val="00B32694"/>
    <w:rsid w:val="00B326B7"/>
    <w:rsid w:val="00B32CDC"/>
    <w:rsid w:val="00B3348C"/>
    <w:rsid w:val="00B33663"/>
    <w:rsid w:val="00B3433B"/>
    <w:rsid w:val="00B34569"/>
    <w:rsid w:val="00B368A6"/>
    <w:rsid w:val="00B37114"/>
    <w:rsid w:val="00B371FB"/>
    <w:rsid w:val="00B40ADC"/>
    <w:rsid w:val="00B41E38"/>
    <w:rsid w:val="00B439DB"/>
    <w:rsid w:val="00B43BC2"/>
    <w:rsid w:val="00B45F04"/>
    <w:rsid w:val="00B4637A"/>
    <w:rsid w:val="00B470B7"/>
    <w:rsid w:val="00B50475"/>
    <w:rsid w:val="00B51BBF"/>
    <w:rsid w:val="00B51F52"/>
    <w:rsid w:val="00B52993"/>
    <w:rsid w:val="00B53825"/>
    <w:rsid w:val="00B565AE"/>
    <w:rsid w:val="00B570B4"/>
    <w:rsid w:val="00B60E84"/>
    <w:rsid w:val="00B614FE"/>
    <w:rsid w:val="00B62836"/>
    <w:rsid w:val="00B63AE7"/>
    <w:rsid w:val="00B64EBB"/>
    <w:rsid w:val="00B65BF0"/>
    <w:rsid w:val="00B65FB0"/>
    <w:rsid w:val="00B660A8"/>
    <w:rsid w:val="00B66247"/>
    <w:rsid w:val="00B67763"/>
    <w:rsid w:val="00B758AF"/>
    <w:rsid w:val="00B759BA"/>
    <w:rsid w:val="00B77D03"/>
    <w:rsid w:val="00B81B07"/>
    <w:rsid w:val="00B834BA"/>
    <w:rsid w:val="00B84260"/>
    <w:rsid w:val="00B864BA"/>
    <w:rsid w:val="00B91D14"/>
    <w:rsid w:val="00B9405B"/>
    <w:rsid w:val="00B951C8"/>
    <w:rsid w:val="00B9560B"/>
    <w:rsid w:val="00B957B2"/>
    <w:rsid w:val="00B97291"/>
    <w:rsid w:val="00B976C3"/>
    <w:rsid w:val="00B97E7D"/>
    <w:rsid w:val="00BA011E"/>
    <w:rsid w:val="00BA0E3E"/>
    <w:rsid w:val="00BA2897"/>
    <w:rsid w:val="00BA2E23"/>
    <w:rsid w:val="00BA5453"/>
    <w:rsid w:val="00BA6E34"/>
    <w:rsid w:val="00BB060E"/>
    <w:rsid w:val="00BB0741"/>
    <w:rsid w:val="00BB1139"/>
    <w:rsid w:val="00BB141F"/>
    <w:rsid w:val="00BB261A"/>
    <w:rsid w:val="00BB287E"/>
    <w:rsid w:val="00BB3235"/>
    <w:rsid w:val="00BB3A01"/>
    <w:rsid w:val="00BB44E3"/>
    <w:rsid w:val="00BB473F"/>
    <w:rsid w:val="00BB6F90"/>
    <w:rsid w:val="00BB778F"/>
    <w:rsid w:val="00BC078B"/>
    <w:rsid w:val="00BC0D34"/>
    <w:rsid w:val="00BC169A"/>
    <w:rsid w:val="00BC3D04"/>
    <w:rsid w:val="00BC417E"/>
    <w:rsid w:val="00BC46D2"/>
    <w:rsid w:val="00BC6438"/>
    <w:rsid w:val="00BC67F1"/>
    <w:rsid w:val="00BC78C7"/>
    <w:rsid w:val="00BD0BCC"/>
    <w:rsid w:val="00BD17C5"/>
    <w:rsid w:val="00BD2B7E"/>
    <w:rsid w:val="00BD2C0C"/>
    <w:rsid w:val="00BD2CB6"/>
    <w:rsid w:val="00BE2D6B"/>
    <w:rsid w:val="00BE53D5"/>
    <w:rsid w:val="00BE72CC"/>
    <w:rsid w:val="00BE733E"/>
    <w:rsid w:val="00BE7706"/>
    <w:rsid w:val="00BF2B8B"/>
    <w:rsid w:val="00BF384B"/>
    <w:rsid w:val="00BF451B"/>
    <w:rsid w:val="00BF48D3"/>
    <w:rsid w:val="00C009CB"/>
    <w:rsid w:val="00C01B76"/>
    <w:rsid w:val="00C02F00"/>
    <w:rsid w:val="00C03A95"/>
    <w:rsid w:val="00C0404E"/>
    <w:rsid w:val="00C0639C"/>
    <w:rsid w:val="00C06773"/>
    <w:rsid w:val="00C1044C"/>
    <w:rsid w:val="00C1109D"/>
    <w:rsid w:val="00C1152F"/>
    <w:rsid w:val="00C119F4"/>
    <w:rsid w:val="00C11C32"/>
    <w:rsid w:val="00C1280F"/>
    <w:rsid w:val="00C12DDA"/>
    <w:rsid w:val="00C14602"/>
    <w:rsid w:val="00C15283"/>
    <w:rsid w:val="00C159C4"/>
    <w:rsid w:val="00C21416"/>
    <w:rsid w:val="00C21CC8"/>
    <w:rsid w:val="00C220E0"/>
    <w:rsid w:val="00C23EF9"/>
    <w:rsid w:val="00C248AE"/>
    <w:rsid w:val="00C25D01"/>
    <w:rsid w:val="00C26109"/>
    <w:rsid w:val="00C26925"/>
    <w:rsid w:val="00C27591"/>
    <w:rsid w:val="00C2761D"/>
    <w:rsid w:val="00C31594"/>
    <w:rsid w:val="00C316E2"/>
    <w:rsid w:val="00C32EB8"/>
    <w:rsid w:val="00C35752"/>
    <w:rsid w:val="00C360E4"/>
    <w:rsid w:val="00C36293"/>
    <w:rsid w:val="00C3676F"/>
    <w:rsid w:val="00C40824"/>
    <w:rsid w:val="00C40BEE"/>
    <w:rsid w:val="00C424F4"/>
    <w:rsid w:val="00C427A7"/>
    <w:rsid w:val="00C42CC4"/>
    <w:rsid w:val="00C43083"/>
    <w:rsid w:val="00C4310C"/>
    <w:rsid w:val="00C44291"/>
    <w:rsid w:val="00C44BCE"/>
    <w:rsid w:val="00C44F0A"/>
    <w:rsid w:val="00C45576"/>
    <w:rsid w:val="00C46276"/>
    <w:rsid w:val="00C466E1"/>
    <w:rsid w:val="00C47655"/>
    <w:rsid w:val="00C507C7"/>
    <w:rsid w:val="00C50948"/>
    <w:rsid w:val="00C50EF5"/>
    <w:rsid w:val="00C511A4"/>
    <w:rsid w:val="00C51FAA"/>
    <w:rsid w:val="00C54474"/>
    <w:rsid w:val="00C5726A"/>
    <w:rsid w:val="00C578F7"/>
    <w:rsid w:val="00C57934"/>
    <w:rsid w:val="00C623EB"/>
    <w:rsid w:val="00C62473"/>
    <w:rsid w:val="00C62B12"/>
    <w:rsid w:val="00C646B1"/>
    <w:rsid w:val="00C64860"/>
    <w:rsid w:val="00C65CDD"/>
    <w:rsid w:val="00C66111"/>
    <w:rsid w:val="00C7057A"/>
    <w:rsid w:val="00C70CEB"/>
    <w:rsid w:val="00C710EA"/>
    <w:rsid w:val="00C738E1"/>
    <w:rsid w:val="00C7455C"/>
    <w:rsid w:val="00C7471A"/>
    <w:rsid w:val="00C74CAD"/>
    <w:rsid w:val="00C778BC"/>
    <w:rsid w:val="00C80B71"/>
    <w:rsid w:val="00C823AB"/>
    <w:rsid w:val="00C82C3B"/>
    <w:rsid w:val="00C84579"/>
    <w:rsid w:val="00C852C1"/>
    <w:rsid w:val="00C876FD"/>
    <w:rsid w:val="00C92378"/>
    <w:rsid w:val="00C9583A"/>
    <w:rsid w:val="00C959A2"/>
    <w:rsid w:val="00C966E6"/>
    <w:rsid w:val="00C96C3C"/>
    <w:rsid w:val="00C96D6A"/>
    <w:rsid w:val="00C96EC5"/>
    <w:rsid w:val="00CA21C3"/>
    <w:rsid w:val="00CA2543"/>
    <w:rsid w:val="00CA4A6D"/>
    <w:rsid w:val="00CB00D0"/>
    <w:rsid w:val="00CB101F"/>
    <w:rsid w:val="00CB1969"/>
    <w:rsid w:val="00CB2998"/>
    <w:rsid w:val="00CB493D"/>
    <w:rsid w:val="00CB4DB9"/>
    <w:rsid w:val="00CB5BB8"/>
    <w:rsid w:val="00CB5D30"/>
    <w:rsid w:val="00CB603A"/>
    <w:rsid w:val="00CB6B69"/>
    <w:rsid w:val="00CB7A34"/>
    <w:rsid w:val="00CC0810"/>
    <w:rsid w:val="00CC2AC4"/>
    <w:rsid w:val="00CC2B50"/>
    <w:rsid w:val="00CC35DE"/>
    <w:rsid w:val="00CC41E5"/>
    <w:rsid w:val="00CC7555"/>
    <w:rsid w:val="00CD1707"/>
    <w:rsid w:val="00CD17AD"/>
    <w:rsid w:val="00CD2189"/>
    <w:rsid w:val="00CD33E9"/>
    <w:rsid w:val="00CD4F52"/>
    <w:rsid w:val="00CD6B90"/>
    <w:rsid w:val="00CD6E2F"/>
    <w:rsid w:val="00CD7253"/>
    <w:rsid w:val="00CD7A73"/>
    <w:rsid w:val="00CE0D03"/>
    <w:rsid w:val="00CE1D27"/>
    <w:rsid w:val="00CE2CA0"/>
    <w:rsid w:val="00CE3ADD"/>
    <w:rsid w:val="00CE4288"/>
    <w:rsid w:val="00CE4513"/>
    <w:rsid w:val="00CE6388"/>
    <w:rsid w:val="00CE6434"/>
    <w:rsid w:val="00CF0537"/>
    <w:rsid w:val="00CF097F"/>
    <w:rsid w:val="00CF13DF"/>
    <w:rsid w:val="00CF2257"/>
    <w:rsid w:val="00CF4E2C"/>
    <w:rsid w:val="00CF6652"/>
    <w:rsid w:val="00CF667E"/>
    <w:rsid w:val="00CF6CF3"/>
    <w:rsid w:val="00D0060C"/>
    <w:rsid w:val="00D0071F"/>
    <w:rsid w:val="00D0076E"/>
    <w:rsid w:val="00D007CF"/>
    <w:rsid w:val="00D02428"/>
    <w:rsid w:val="00D0438C"/>
    <w:rsid w:val="00D051E8"/>
    <w:rsid w:val="00D0522D"/>
    <w:rsid w:val="00D05B95"/>
    <w:rsid w:val="00D0641A"/>
    <w:rsid w:val="00D11107"/>
    <w:rsid w:val="00D1182D"/>
    <w:rsid w:val="00D12C75"/>
    <w:rsid w:val="00D13576"/>
    <w:rsid w:val="00D14A42"/>
    <w:rsid w:val="00D15D77"/>
    <w:rsid w:val="00D210AF"/>
    <w:rsid w:val="00D214EA"/>
    <w:rsid w:val="00D236C4"/>
    <w:rsid w:val="00D2376B"/>
    <w:rsid w:val="00D241AE"/>
    <w:rsid w:val="00D2526A"/>
    <w:rsid w:val="00D25296"/>
    <w:rsid w:val="00D25F7C"/>
    <w:rsid w:val="00D2623F"/>
    <w:rsid w:val="00D2646A"/>
    <w:rsid w:val="00D27C71"/>
    <w:rsid w:val="00D30ABF"/>
    <w:rsid w:val="00D31230"/>
    <w:rsid w:val="00D31302"/>
    <w:rsid w:val="00D32ACB"/>
    <w:rsid w:val="00D32B61"/>
    <w:rsid w:val="00D3322E"/>
    <w:rsid w:val="00D332C0"/>
    <w:rsid w:val="00D35E6E"/>
    <w:rsid w:val="00D40F27"/>
    <w:rsid w:val="00D42FE9"/>
    <w:rsid w:val="00D43089"/>
    <w:rsid w:val="00D43094"/>
    <w:rsid w:val="00D438C5"/>
    <w:rsid w:val="00D44725"/>
    <w:rsid w:val="00D464BA"/>
    <w:rsid w:val="00D46EA2"/>
    <w:rsid w:val="00D47069"/>
    <w:rsid w:val="00D47C1F"/>
    <w:rsid w:val="00D47C32"/>
    <w:rsid w:val="00D5130B"/>
    <w:rsid w:val="00D51974"/>
    <w:rsid w:val="00D528B6"/>
    <w:rsid w:val="00D53608"/>
    <w:rsid w:val="00D53ADD"/>
    <w:rsid w:val="00D556E9"/>
    <w:rsid w:val="00D55AD8"/>
    <w:rsid w:val="00D61B73"/>
    <w:rsid w:val="00D61FC3"/>
    <w:rsid w:val="00D66B20"/>
    <w:rsid w:val="00D66F6F"/>
    <w:rsid w:val="00D67647"/>
    <w:rsid w:val="00D711AD"/>
    <w:rsid w:val="00D72AB6"/>
    <w:rsid w:val="00D72BD3"/>
    <w:rsid w:val="00D746FD"/>
    <w:rsid w:val="00D749D9"/>
    <w:rsid w:val="00D74A1A"/>
    <w:rsid w:val="00D7525F"/>
    <w:rsid w:val="00D75885"/>
    <w:rsid w:val="00D7681B"/>
    <w:rsid w:val="00D77090"/>
    <w:rsid w:val="00D80B99"/>
    <w:rsid w:val="00D8262D"/>
    <w:rsid w:val="00D843B1"/>
    <w:rsid w:val="00D84CE5"/>
    <w:rsid w:val="00D86794"/>
    <w:rsid w:val="00D867D8"/>
    <w:rsid w:val="00D868EC"/>
    <w:rsid w:val="00D86EF4"/>
    <w:rsid w:val="00D9254A"/>
    <w:rsid w:val="00D95737"/>
    <w:rsid w:val="00D95A33"/>
    <w:rsid w:val="00D96176"/>
    <w:rsid w:val="00D971C9"/>
    <w:rsid w:val="00D976C3"/>
    <w:rsid w:val="00D978DA"/>
    <w:rsid w:val="00DA01EB"/>
    <w:rsid w:val="00DA1F56"/>
    <w:rsid w:val="00DA45AF"/>
    <w:rsid w:val="00DA49B4"/>
    <w:rsid w:val="00DB37E0"/>
    <w:rsid w:val="00DB4E4C"/>
    <w:rsid w:val="00DB53C6"/>
    <w:rsid w:val="00DB7272"/>
    <w:rsid w:val="00DB7817"/>
    <w:rsid w:val="00DC09DF"/>
    <w:rsid w:val="00DC1CBB"/>
    <w:rsid w:val="00DC35A9"/>
    <w:rsid w:val="00DC3A0A"/>
    <w:rsid w:val="00DC3C35"/>
    <w:rsid w:val="00DC462D"/>
    <w:rsid w:val="00DC5A87"/>
    <w:rsid w:val="00DD3209"/>
    <w:rsid w:val="00DD430C"/>
    <w:rsid w:val="00DD49D6"/>
    <w:rsid w:val="00DD7E8C"/>
    <w:rsid w:val="00DE0933"/>
    <w:rsid w:val="00DE1E8B"/>
    <w:rsid w:val="00DE24BD"/>
    <w:rsid w:val="00DE3370"/>
    <w:rsid w:val="00DE374D"/>
    <w:rsid w:val="00DE49B5"/>
    <w:rsid w:val="00DE5ADA"/>
    <w:rsid w:val="00DE6841"/>
    <w:rsid w:val="00DE6F9A"/>
    <w:rsid w:val="00DF27FF"/>
    <w:rsid w:val="00DF2D05"/>
    <w:rsid w:val="00DF4C74"/>
    <w:rsid w:val="00E018EB"/>
    <w:rsid w:val="00E039A4"/>
    <w:rsid w:val="00E06134"/>
    <w:rsid w:val="00E062E3"/>
    <w:rsid w:val="00E0696C"/>
    <w:rsid w:val="00E06EE5"/>
    <w:rsid w:val="00E073FE"/>
    <w:rsid w:val="00E07744"/>
    <w:rsid w:val="00E1140A"/>
    <w:rsid w:val="00E114C3"/>
    <w:rsid w:val="00E11C4E"/>
    <w:rsid w:val="00E12B1A"/>
    <w:rsid w:val="00E13DA6"/>
    <w:rsid w:val="00E15418"/>
    <w:rsid w:val="00E15F99"/>
    <w:rsid w:val="00E1627B"/>
    <w:rsid w:val="00E23BEB"/>
    <w:rsid w:val="00E23F44"/>
    <w:rsid w:val="00E240A6"/>
    <w:rsid w:val="00E244C7"/>
    <w:rsid w:val="00E24BA1"/>
    <w:rsid w:val="00E24C3D"/>
    <w:rsid w:val="00E24FEB"/>
    <w:rsid w:val="00E262C7"/>
    <w:rsid w:val="00E26AAD"/>
    <w:rsid w:val="00E26EFE"/>
    <w:rsid w:val="00E30C07"/>
    <w:rsid w:val="00E31493"/>
    <w:rsid w:val="00E31F18"/>
    <w:rsid w:val="00E31F70"/>
    <w:rsid w:val="00E3448A"/>
    <w:rsid w:val="00E345C6"/>
    <w:rsid w:val="00E3524F"/>
    <w:rsid w:val="00E360FF"/>
    <w:rsid w:val="00E369EA"/>
    <w:rsid w:val="00E3762C"/>
    <w:rsid w:val="00E37A69"/>
    <w:rsid w:val="00E37C92"/>
    <w:rsid w:val="00E37CE0"/>
    <w:rsid w:val="00E4188C"/>
    <w:rsid w:val="00E42F98"/>
    <w:rsid w:val="00E440D1"/>
    <w:rsid w:val="00E4673F"/>
    <w:rsid w:val="00E46909"/>
    <w:rsid w:val="00E50A4F"/>
    <w:rsid w:val="00E52C8C"/>
    <w:rsid w:val="00E555BB"/>
    <w:rsid w:val="00E565A8"/>
    <w:rsid w:val="00E5668B"/>
    <w:rsid w:val="00E6153F"/>
    <w:rsid w:val="00E61689"/>
    <w:rsid w:val="00E629B7"/>
    <w:rsid w:val="00E63DF8"/>
    <w:rsid w:val="00E64DE8"/>
    <w:rsid w:val="00E66F92"/>
    <w:rsid w:val="00E67370"/>
    <w:rsid w:val="00E7046A"/>
    <w:rsid w:val="00E720D3"/>
    <w:rsid w:val="00E7377E"/>
    <w:rsid w:val="00E74C1A"/>
    <w:rsid w:val="00E7538C"/>
    <w:rsid w:val="00E75509"/>
    <w:rsid w:val="00E75533"/>
    <w:rsid w:val="00E763C4"/>
    <w:rsid w:val="00E76C16"/>
    <w:rsid w:val="00E7721D"/>
    <w:rsid w:val="00E81819"/>
    <w:rsid w:val="00E82415"/>
    <w:rsid w:val="00E84D50"/>
    <w:rsid w:val="00E85599"/>
    <w:rsid w:val="00E85B8A"/>
    <w:rsid w:val="00E90F88"/>
    <w:rsid w:val="00E95572"/>
    <w:rsid w:val="00E95802"/>
    <w:rsid w:val="00E9590A"/>
    <w:rsid w:val="00E95ABB"/>
    <w:rsid w:val="00E961AE"/>
    <w:rsid w:val="00E96E3F"/>
    <w:rsid w:val="00E9713F"/>
    <w:rsid w:val="00EA01A2"/>
    <w:rsid w:val="00EA048B"/>
    <w:rsid w:val="00EA0AD4"/>
    <w:rsid w:val="00EA1723"/>
    <w:rsid w:val="00EA1CDB"/>
    <w:rsid w:val="00EA2AC3"/>
    <w:rsid w:val="00EA3CF5"/>
    <w:rsid w:val="00EA438A"/>
    <w:rsid w:val="00EA4755"/>
    <w:rsid w:val="00EA51E5"/>
    <w:rsid w:val="00EA578E"/>
    <w:rsid w:val="00EA67BC"/>
    <w:rsid w:val="00EB1836"/>
    <w:rsid w:val="00EB1DD5"/>
    <w:rsid w:val="00EB2C15"/>
    <w:rsid w:val="00EB5BE8"/>
    <w:rsid w:val="00EB7592"/>
    <w:rsid w:val="00EC0481"/>
    <w:rsid w:val="00EC1BDE"/>
    <w:rsid w:val="00EC2D81"/>
    <w:rsid w:val="00EC30DC"/>
    <w:rsid w:val="00EC356F"/>
    <w:rsid w:val="00EC5C01"/>
    <w:rsid w:val="00EC783D"/>
    <w:rsid w:val="00ED0491"/>
    <w:rsid w:val="00ED128F"/>
    <w:rsid w:val="00ED1889"/>
    <w:rsid w:val="00ED1A7B"/>
    <w:rsid w:val="00ED28B7"/>
    <w:rsid w:val="00ED2A35"/>
    <w:rsid w:val="00ED386E"/>
    <w:rsid w:val="00ED5815"/>
    <w:rsid w:val="00ED5B10"/>
    <w:rsid w:val="00EE0979"/>
    <w:rsid w:val="00EE0B8F"/>
    <w:rsid w:val="00EE14B3"/>
    <w:rsid w:val="00EE1C29"/>
    <w:rsid w:val="00EE3CEE"/>
    <w:rsid w:val="00EE5948"/>
    <w:rsid w:val="00EE5C25"/>
    <w:rsid w:val="00EE6079"/>
    <w:rsid w:val="00EE742C"/>
    <w:rsid w:val="00EF15E0"/>
    <w:rsid w:val="00EF3096"/>
    <w:rsid w:val="00EF3C70"/>
    <w:rsid w:val="00EF489F"/>
    <w:rsid w:val="00EF4E93"/>
    <w:rsid w:val="00EF6FCD"/>
    <w:rsid w:val="00EF7070"/>
    <w:rsid w:val="00EF7DC8"/>
    <w:rsid w:val="00F000BE"/>
    <w:rsid w:val="00F010E9"/>
    <w:rsid w:val="00F04382"/>
    <w:rsid w:val="00F04E37"/>
    <w:rsid w:val="00F0797E"/>
    <w:rsid w:val="00F103D3"/>
    <w:rsid w:val="00F13257"/>
    <w:rsid w:val="00F150F3"/>
    <w:rsid w:val="00F1559E"/>
    <w:rsid w:val="00F15913"/>
    <w:rsid w:val="00F162A3"/>
    <w:rsid w:val="00F17A5C"/>
    <w:rsid w:val="00F203DA"/>
    <w:rsid w:val="00F204D4"/>
    <w:rsid w:val="00F212F0"/>
    <w:rsid w:val="00F22E62"/>
    <w:rsid w:val="00F23A04"/>
    <w:rsid w:val="00F2490C"/>
    <w:rsid w:val="00F2688A"/>
    <w:rsid w:val="00F270FE"/>
    <w:rsid w:val="00F272C7"/>
    <w:rsid w:val="00F27465"/>
    <w:rsid w:val="00F278A1"/>
    <w:rsid w:val="00F30BA2"/>
    <w:rsid w:val="00F31890"/>
    <w:rsid w:val="00F31CCE"/>
    <w:rsid w:val="00F333C3"/>
    <w:rsid w:val="00F34FA0"/>
    <w:rsid w:val="00F35E2F"/>
    <w:rsid w:val="00F361FB"/>
    <w:rsid w:val="00F40391"/>
    <w:rsid w:val="00F40A52"/>
    <w:rsid w:val="00F40C0F"/>
    <w:rsid w:val="00F42AB2"/>
    <w:rsid w:val="00F42EC4"/>
    <w:rsid w:val="00F4354D"/>
    <w:rsid w:val="00F44BC4"/>
    <w:rsid w:val="00F470C8"/>
    <w:rsid w:val="00F47841"/>
    <w:rsid w:val="00F528A8"/>
    <w:rsid w:val="00F52DE7"/>
    <w:rsid w:val="00F53710"/>
    <w:rsid w:val="00F560A0"/>
    <w:rsid w:val="00F5737B"/>
    <w:rsid w:val="00F57494"/>
    <w:rsid w:val="00F57DB5"/>
    <w:rsid w:val="00F60EFB"/>
    <w:rsid w:val="00F61650"/>
    <w:rsid w:val="00F61886"/>
    <w:rsid w:val="00F61EB3"/>
    <w:rsid w:val="00F6251B"/>
    <w:rsid w:val="00F627FA"/>
    <w:rsid w:val="00F65A1D"/>
    <w:rsid w:val="00F67074"/>
    <w:rsid w:val="00F67F0D"/>
    <w:rsid w:val="00F709D8"/>
    <w:rsid w:val="00F73311"/>
    <w:rsid w:val="00F73884"/>
    <w:rsid w:val="00F73FE9"/>
    <w:rsid w:val="00F75BBC"/>
    <w:rsid w:val="00F75F4C"/>
    <w:rsid w:val="00F76581"/>
    <w:rsid w:val="00F76F1C"/>
    <w:rsid w:val="00F83700"/>
    <w:rsid w:val="00F860E8"/>
    <w:rsid w:val="00F865AC"/>
    <w:rsid w:val="00F86C8A"/>
    <w:rsid w:val="00F90D63"/>
    <w:rsid w:val="00F91133"/>
    <w:rsid w:val="00F93C96"/>
    <w:rsid w:val="00F96C75"/>
    <w:rsid w:val="00FA060F"/>
    <w:rsid w:val="00FA1433"/>
    <w:rsid w:val="00FA166F"/>
    <w:rsid w:val="00FA383E"/>
    <w:rsid w:val="00FA4F9E"/>
    <w:rsid w:val="00FA5903"/>
    <w:rsid w:val="00FA6A59"/>
    <w:rsid w:val="00FA7B42"/>
    <w:rsid w:val="00FA7E7F"/>
    <w:rsid w:val="00FB17DD"/>
    <w:rsid w:val="00FB1F4E"/>
    <w:rsid w:val="00FB246C"/>
    <w:rsid w:val="00FB3B8D"/>
    <w:rsid w:val="00FB4C04"/>
    <w:rsid w:val="00FB4D3A"/>
    <w:rsid w:val="00FB5BA6"/>
    <w:rsid w:val="00FB7A9E"/>
    <w:rsid w:val="00FB7ACB"/>
    <w:rsid w:val="00FB7DE4"/>
    <w:rsid w:val="00FC0465"/>
    <w:rsid w:val="00FC18DE"/>
    <w:rsid w:val="00FC1EAD"/>
    <w:rsid w:val="00FC2F8F"/>
    <w:rsid w:val="00FC5A97"/>
    <w:rsid w:val="00FC6875"/>
    <w:rsid w:val="00FC6EB3"/>
    <w:rsid w:val="00FC6FF9"/>
    <w:rsid w:val="00FD16D2"/>
    <w:rsid w:val="00FE0DD6"/>
    <w:rsid w:val="00FE101A"/>
    <w:rsid w:val="00FE19C7"/>
    <w:rsid w:val="00FE2AD2"/>
    <w:rsid w:val="00FE3551"/>
    <w:rsid w:val="00FE57A2"/>
    <w:rsid w:val="00FE5AB7"/>
    <w:rsid w:val="00FF029C"/>
    <w:rsid w:val="00FF09CC"/>
    <w:rsid w:val="00FF3BAB"/>
    <w:rsid w:val="00FF48D8"/>
    <w:rsid w:val="00FF5AFA"/>
    <w:rsid w:val="00FF6043"/>
    <w:rsid w:val="00FF6A00"/>
    <w:rsid w:val="00FF6A7A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5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212F0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2"/>
    </w:pPr>
    <w:rPr>
      <w:b/>
      <w:bCs/>
      <w:color w:val="000000"/>
      <w:spacing w:val="-4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тступ 1 см,Основной"/>
    <w:basedOn w:val="a"/>
    <w:link w:val="a4"/>
    <w:rsid w:val="00EE742C"/>
    <w:rPr>
      <w:sz w:val="28"/>
      <w:szCs w:val="24"/>
    </w:rPr>
  </w:style>
  <w:style w:type="character" w:customStyle="1" w:styleId="a4">
    <w:name w:val="Основной текст Знак"/>
    <w:aliases w:val="отступ 1 см Знак,Основной Знак"/>
    <w:basedOn w:val="a0"/>
    <w:link w:val="a3"/>
    <w:rsid w:val="00EE74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aliases w:val="Основной текст с отступом 1 см"/>
    <w:basedOn w:val="a"/>
    <w:link w:val="a6"/>
    <w:rsid w:val="00EE742C"/>
    <w:pPr>
      <w:ind w:firstLine="540"/>
      <w:jc w:val="both"/>
    </w:pPr>
    <w:rPr>
      <w:sz w:val="28"/>
      <w:szCs w:val="24"/>
    </w:rPr>
  </w:style>
  <w:style w:type="character" w:customStyle="1" w:styleId="a6">
    <w:name w:val="Основной текст с отступом Знак"/>
    <w:aliases w:val="Основной текст с отступом 1 см Знак"/>
    <w:basedOn w:val="a0"/>
    <w:link w:val="a5"/>
    <w:rsid w:val="00EE742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E74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742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qFormat/>
    <w:rsid w:val="00D95A33"/>
    <w:pPr>
      <w:jc w:val="center"/>
    </w:pPr>
    <w:rPr>
      <w:sz w:val="32"/>
    </w:rPr>
  </w:style>
  <w:style w:type="character" w:customStyle="1" w:styleId="aa">
    <w:name w:val="Название Знак"/>
    <w:basedOn w:val="a0"/>
    <w:link w:val="a9"/>
    <w:rsid w:val="00D95A3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List Paragraph"/>
    <w:basedOn w:val="a"/>
    <w:uiPriority w:val="34"/>
    <w:qFormat/>
    <w:rsid w:val="00D95A3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uiPriority w:val="99"/>
    <w:unhideWhenUsed/>
    <w:rsid w:val="00BB141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B14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Strong"/>
    <w:basedOn w:val="a0"/>
    <w:uiPriority w:val="22"/>
    <w:qFormat/>
    <w:rsid w:val="00183CC3"/>
    <w:rPr>
      <w:b/>
      <w:bCs/>
    </w:rPr>
  </w:style>
  <w:style w:type="paragraph" w:styleId="ad">
    <w:name w:val="Normal (Web)"/>
    <w:basedOn w:val="a"/>
    <w:uiPriority w:val="99"/>
    <w:semiHidden/>
    <w:unhideWhenUsed/>
    <w:rsid w:val="001B0807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21">
    <w:name w:val="Body Text Indent 2"/>
    <w:basedOn w:val="a"/>
    <w:link w:val="22"/>
    <w:uiPriority w:val="99"/>
    <w:unhideWhenUsed/>
    <w:rsid w:val="006E60F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E60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3604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footnote text"/>
    <w:basedOn w:val="a"/>
    <w:link w:val="af"/>
    <w:uiPriority w:val="99"/>
    <w:semiHidden/>
    <w:unhideWhenUsed/>
    <w:rsid w:val="00836515"/>
    <w:pPr>
      <w:ind w:firstLine="709"/>
    </w:pPr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836515"/>
    <w:rPr>
      <w:sz w:val="20"/>
      <w:szCs w:val="20"/>
    </w:rPr>
  </w:style>
  <w:style w:type="character" w:styleId="af0">
    <w:name w:val="footnote reference"/>
    <w:basedOn w:val="a0"/>
    <w:unhideWhenUsed/>
    <w:rsid w:val="00836515"/>
    <w:rPr>
      <w:vertAlign w:val="superscript"/>
    </w:rPr>
  </w:style>
  <w:style w:type="paragraph" w:customStyle="1" w:styleId="ConsPlusNormal">
    <w:name w:val="ConsPlusNormal"/>
    <w:rsid w:val="00B470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1">
    <w:name w:val="Основной текст_"/>
    <w:link w:val="23"/>
    <w:locked/>
    <w:rsid w:val="004B31D6"/>
    <w:rPr>
      <w:sz w:val="27"/>
      <w:szCs w:val="27"/>
      <w:shd w:val="clear" w:color="auto" w:fill="FFFFFF"/>
    </w:rPr>
  </w:style>
  <w:style w:type="paragraph" w:customStyle="1" w:styleId="23">
    <w:name w:val="Основной текст2"/>
    <w:basedOn w:val="a"/>
    <w:link w:val="af1"/>
    <w:rsid w:val="004B31D6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table" w:styleId="af2">
    <w:name w:val="Table Grid"/>
    <w:basedOn w:val="a1"/>
    <w:uiPriority w:val="59"/>
    <w:rsid w:val="005D7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341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3">
    <w:name w:val="Hyperlink"/>
    <w:basedOn w:val="a0"/>
    <w:uiPriority w:val="99"/>
    <w:semiHidden/>
    <w:unhideWhenUsed/>
    <w:rsid w:val="00D14A42"/>
    <w:rPr>
      <w:color w:val="0000FF"/>
      <w:u w:val="single"/>
    </w:rPr>
  </w:style>
  <w:style w:type="paragraph" w:customStyle="1" w:styleId="24">
    <w:name w:val="Обычный2"/>
    <w:rsid w:val="00316ABA"/>
    <w:pPr>
      <w:widowControl w:val="0"/>
      <w:spacing w:before="60" w:after="0" w:line="300" w:lineRule="auto"/>
      <w:ind w:firstLine="720"/>
      <w:jc w:val="both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B174F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B174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B174F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B174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line number"/>
    <w:basedOn w:val="a0"/>
    <w:uiPriority w:val="99"/>
    <w:semiHidden/>
    <w:unhideWhenUsed/>
    <w:rsid w:val="00B174F0"/>
  </w:style>
  <w:style w:type="paragraph" w:customStyle="1" w:styleId="ConsPlusTitle">
    <w:name w:val="ConsPlusTitle"/>
    <w:uiPriority w:val="99"/>
    <w:rsid w:val="00334B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212F0"/>
    <w:rPr>
      <w:rFonts w:ascii="Times New Roman" w:eastAsia="Times New Roman" w:hAnsi="Times New Roman" w:cs="Times New Roman"/>
      <w:b/>
      <w:bCs/>
      <w:color w:val="000000"/>
      <w:spacing w:val="-4"/>
      <w:sz w:val="28"/>
      <w:szCs w:val="28"/>
      <w:shd w:val="clear" w:color="auto" w:fill="FFFFFF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82815">
          <w:marLeft w:val="0"/>
          <w:marRight w:val="30"/>
          <w:marTop w:val="0"/>
          <w:marBottom w:val="0"/>
          <w:divBdr>
            <w:top w:val="single" w:sz="6" w:space="5" w:color="999999"/>
            <w:left w:val="single" w:sz="6" w:space="5" w:color="999999"/>
            <w:bottom w:val="single" w:sz="6" w:space="5" w:color="999999"/>
            <w:right w:val="single" w:sz="6" w:space="5" w:color="999999"/>
          </w:divBdr>
        </w:div>
      </w:divsChild>
    </w:div>
    <w:div w:id="17423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5735</TotalTime>
  <Pages>10</Pages>
  <Words>3635</Words>
  <Characters>20726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Мансурова СИ</dc:creator>
  <cp:lastModifiedBy>Верба Аксана Николаевна</cp:lastModifiedBy>
  <cp:revision>1010</cp:revision>
  <cp:lastPrinted>2021-04-26T12:04:00Z</cp:lastPrinted>
  <dcterms:created xsi:type="dcterms:W3CDTF">2014-02-20T03:52:00Z</dcterms:created>
  <dcterms:modified xsi:type="dcterms:W3CDTF">2021-04-26T12:05:00Z</dcterms:modified>
</cp:coreProperties>
</file>